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and EU aim for pragmatic reset amid geopolitical pressures at first post-Brexit summit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Monday, the UK and the European Union are set to meet for their first bilateral summit since Brexit, marking a significant moment in their post-2020 relationship. This summit comes at a time when international pressures—including the ongoing conflict in Ukraine, the rise of China, and geopolitical shifts following the Trump administration—have prompted both sides to prioritise cooperation over division. As one analyst aptly noted, while "miracles" should not be expected, there is a strong mutual desire to make this partnership work.</w:t>
      </w:r>
      <w:r/>
    </w:p>
    <w:p>
      <w:r/>
      <w:r>
        <w:t>The prevailing sentiment among officials and analysts is that the bitterness stemming from Brexit has diminished significantly as the focus shifts towards shared challenges. Anand Menon, director of the think tank UK in a Changing Europe, highlighted the urgency of collaboration, stating that nations across Europe recognise the necessity of united action in this "current international context." Notably, France, which had previously taken a hardline stance in negotiations, appears willing to compromise, especially in light of the recent invitation extended to President Emmanuel Macron for a state visit hosted by King Charles.</w:t>
      </w:r>
      <w:r/>
    </w:p>
    <w:p>
      <w:r/>
      <w:r>
        <w:t>At the heart of Monday’s discussions will be a range of pivotal issues, including a pledge to maintain pressure on Russia, address humanitarian crises in Gaza, and enhance cooperation in defence matters. The anticipated outcomes include a joint declaration focusing on shared foreign policy priorities, an EU-UK security and defence pact, and a new package aimed at easing trade barriers that have arisen post-Brexit.</w:t>
      </w:r>
      <w:r/>
    </w:p>
    <w:p>
      <w:r/>
      <w:r>
        <w:t>On the economic front, Prime Minister Keir Starmer's government is advocating for a reset of relations with the EU, particularly aimed at removing certain trade barriers. These efforts, however, have faced scrutiny from within his party. Despite strong public support for closer ties with the EU, Starmer must navigate the complex political landscape, which is increasingly influenced by a resurgent Eurosceptic Reform Party. Furthermore, Labour’s commitment to avoiding re-entry into the EU’s customs union or single market complicates the situation, as any perceived concessions could lead to accusations of abandoning Brexit principles.</w:t>
      </w:r>
      <w:r/>
    </w:p>
    <w:p>
      <w:r/>
      <w:r>
        <w:t>Central to the negotiations is an agreement concerning sanitary and phytosanitary standards (SPS) – a sector-by-sector approach intended to facilitate the movement of agricultural goods. While the UK aims to embrace this deal under certain conditions, it comes with the caveat of future regulatory alignment with the EU and oversight by the European Court of Justice. Critics argue this could be perceived as a dilution of British sovereignty, illustrating the intricate balance Starmer must maintain between securing economic advantages and honouring Brexit commitments.</w:t>
      </w:r>
      <w:r/>
    </w:p>
    <w:p>
      <w:r/>
      <w:r>
        <w:t>Fishing rights, another contentious element, will likely be a bargaining chip in the summit. EU nations, led by France, are advocating for long-term access to UK waters, reflecting their vested interests in upholding fishing agreements that yield significant returns for their economies. With the current fishing agreement set to lapse in 2026, the UK government faces pressure from domestic fishing stakeholders to resist EU demands.</w:t>
      </w:r>
      <w:r/>
    </w:p>
    <w:p>
      <w:r/>
      <w:r>
        <w:t>The summit is also set to address mobility, introducing elements that would allow for the recognition of professional qualifications and improved travel for British musicians to the EU. In return, the EU is pushing for a youth mobility scheme to facilitate easier movement for under-30s. In a politically charged environment, where migration is a sensitive topic, the UK government is keen to limit net migration figures even as it seeks to foster stronger ties with its European neighbours.</w:t>
      </w:r>
      <w:r/>
    </w:p>
    <w:p>
      <w:r/>
      <w:r>
        <w:t xml:space="preserve">Defence cooperation is expected to be a key feature of the discussions. The UK has been active in supporting EU initiatives in response to threats posed by Russia, and there is a clear desire on both sides to formalise a partnership. As Sophia Gaston from King's College London points out, the UK's contributions to European defence strategies amidst heightened geopolitical tensions lend it credence in these talks. However, the proposals face opposition, particularly from France, which is advocating for tight restrictions on non-EU firms accessing defence contracts. </w:t>
      </w:r>
      <w:r/>
    </w:p>
    <w:p>
      <w:r/>
      <w:r>
        <w:t>Nevertheless, the landscape appears to be changing as other European states, including Germany, show a willingness to embrace stronger ties with the UK. The German government, under Chancellor Friedrich Merz, is seen as taking a more positive stance towards UK relations, reflecting a broader trend among EU nations to reconsider their positions in light of shared security concerns.</w:t>
      </w:r>
      <w:r/>
    </w:p>
    <w:p>
      <w:r/>
      <w:r>
        <w:t>As both sides gather in London, the outcome of this summit could herald a new chapter in UK-EU relations, marked by pragmatism and a shared commitment to confront the multifaceted challenges of the modern world. The discussions will not only test existing boundaries but may also lay the groundwork for more significant collaboration, illustrating the necessity of unified action in these uncertain times.</w:t>
      </w:r>
      <w:r/>
    </w:p>
    <w:p>
      <w:pPr>
        <w:pBdr>
          <w:bottom w:val="single" w:sz="6" w:space="1" w:color="auto"/>
        </w:pBdr>
      </w:pPr>
      <w:r/>
    </w:p>
    <w:p>
      <w:pPr>
        <w:pStyle w:val="Heading3"/>
      </w:pPr>
      <w:r>
        <w:t>Reference Map</w:t>
      </w:r>
      <w:r/>
      <w:r/>
    </w:p>
    <w:p>
      <w:pPr>
        <w:pStyle w:val="ListBullet"/>
        <w:spacing w:line="240" w:lineRule="auto"/>
        <w:ind w:left="720"/>
      </w:pPr>
      <w:r/>
      <w:r>
        <w:t>Paragraph 1: (1)</w:t>
      </w:r>
      <w:r/>
    </w:p>
    <w:p>
      <w:pPr>
        <w:pStyle w:val="ListBullet"/>
        <w:spacing w:line="240" w:lineRule="auto"/>
        <w:ind w:left="720"/>
      </w:pPr>
      <w:r/>
      <w:r>
        <w:t>Paragraph 2: (1)</w:t>
      </w:r>
      <w:r/>
    </w:p>
    <w:p>
      <w:pPr>
        <w:pStyle w:val="ListBullet"/>
        <w:spacing w:line="240" w:lineRule="auto"/>
        <w:ind w:left="720"/>
      </w:pPr>
      <w:r/>
      <w:r>
        <w:t>Paragraph 3: (1), (2), (3)</w:t>
      </w:r>
      <w:r/>
    </w:p>
    <w:p>
      <w:pPr>
        <w:pStyle w:val="ListBullet"/>
        <w:spacing w:line="240" w:lineRule="auto"/>
        <w:ind w:left="720"/>
      </w:pPr>
      <w:r/>
      <w:r>
        <w:t>Paragraph 4: (1), (2)</w:t>
      </w:r>
      <w:r/>
    </w:p>
    <w:p>
      <w:pPr>
        <w:pStyle w:val="ListBullet"/>
        <w:spacing w:line="240" w:lineRule="auto"/>
        <w:ind w:left="720"/>
      </w:pPr>
      <w:r/>
      <w:r>
        <w:t>Paragraph 5: (1), (4)</w:t>
      </w:r>
      <w:r/>
    </w:p>
    <w:p>
      <w:pPr>
        <w:pStyle w:val="ListBullet"/>
        <w:spacing w:line="240" w:lineRule="auto"/>
        <w:ind w:left="720"/>
      </w:pPr>
      <w:r/>
      <w:r>
        <w:t>Paragraph 6: (1), (5)</w:t>
      </w:r>
      <w:r/>
    </w:p>
    <w:p>
      <w:pPr>
        <w:pStyle w:val="ListBullet"/>
        <w:spacing w:line="240" w:lineRule="auto"/>
        <w:ind w:left="720"/>
      </w:pPr>
      <w:r/>
      <w:r>
        <w:t>Paragraph 7: (1), (6)</w:t>
      </w:r>
      <w:r/>
    </w:p>
    <w:p>
      <w:pPr>
        <w:pStyle w:val="ListBullet"/>
        <w:spacing w:line="240" w:lineRule="auto"/>
        <w:ind w:left="720"/>
      </w:pPr>
      <w:r/>
      <w:r>
        <w:t>Paragraph 8: (1), (2), (5)</w:t>
      </w:r>
      <w:r/>
    </w:p>
    <w:p>
      <w:pPr>
        <w:pStyle w:val="ListBullet"/>
        <w:spacing w:line="240" w:lineRule="auto"/>
        <w:ind w:left="720"/>
      </w:pPr>
      <w:r/>
      <w:r>
        <w:t>Paragraph 9: (1), (3), (5)</w:t>
      </w:r>
      <w:r/>
    </w:p>
    <w:p>
      <w:pPr>
        <w:pStyle w:val="ListBullet"/>
        <w:spacing w:line="240" w:lineRule="auto"/>
        <w:ind w:left="720"/>
      </w:pPr>
      <w:r/>
      <w:r>
        <w:t>Paragraph 10: (1), (3), (4)</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https://www.bbc.com/news/articles/ckg4r54kd8do</w:t>
        </w:r>
      </w:hyperlink>
      <w:r>
        <w:t xml:space="preserve"> - Please view link - unable to able to access data</w:t>
      </w:r>
      <w:r/>
    </w:p>
    <w:p>
      <w:pPr>
        <w:pStyle w:val="ListNumber"/>
        <w:spacing w:line="240" w:lineRule="auto"/>
        <w:ind w:left="720"/>
      </w:pPr>
      <w:r/>
      <w:hyperlink r:id="rId11">
        <w:r>
          <w:rPr>
            <w:color w:val="0000EE"/>
            <w:u w:val="single"/>
          </w:rPr>
          <w:t>https://www.ft.com/content/706810a8-1d62-4ac6-85a8-888e036f46e3</w:t>
        </w:r>
      </w:hyperlink>
      <w:r>
        <w:t xml:space="preserve"> - UK Prime Minister Sir Keir Starmer is poised to finalize a veterinary trade agreement with the EU at a key summit in London, aiming to reduce food trade barriers and lower supermarket costs. The deal, however, would require the UK to accept dynamic alignment with EU food safety and animal welfare regulations without having voting rights. While Downing Street highlights the benefits of economic and security cooperation, including boosted trade and reduced bureaucracy, critics argue it undermines Brexit-era sovereignty. Conservative MPs, including Kemi Badenoch and Alex Burghart, have voiced strong opposition, citing a loss of UK legislative control. The agreement may also include provisions for improved youth mobility and student access to UK universities, while reiterating Labour’s commitment not to rejoin the EU customs union or single market. The summit will also address a broader UK-EU reset, including a new defense partnership and talks on extending fishing rights and e-gate use for smoother travel. Starmer defends the deal as a strategic international engagement that benefits jobs, security, and consumer costs.</w:t>
      </w:r>
      <w:r/>
    </w:p>
    <w:p>
      <w:pPr>
        <w:pStyle w:val="ListNumber"/>
        <w:spacing w:line="240" w:lineRule="auto"/>
        <w:ind w:left="720"/>
      </w:pPr>
      <w:r/>
      <w:hyperlink r:id="rId12">
        <w:r>
          <w:rPr>
            <w:color w:val="0000EE"/>
            <w:u w:val="single"/>
          </w:rPr>
          <w:t>https://www.reuters.com/world/uk/uk-pm-starmer-agree-deal-strengthen-eu-partnership-his-office-says-2025-05-17/</w:t>
        </w:r>
      </w:hyperlink>
      <w:r>
        <w:t xml:space="preserve"> - UK Prime Minister Keir Starmer is poised to finalize a new agreement with the European Union aimed at enhancing post-Brexit relations and easing trade restrictions on certain food products. Set to be concluded during an EU summit in London on Monday, the deal is part of Starmer's broader ambition to rebuild ties with Britain's largest trading partner following the nation's 2020 departure from the bloc. His office highlighted that the agreement would benefit British producers currently hampered by export restrictions and improve conditions for families through reduced travel inconveniences and lower living costs. The government also hinted at the potential inclusion of a youth mobility agreement. As Brexit continues to suffer declining support amid economic challenges and trade disruptions, Starmer’s administration is seeking to reposition the UK closer to the EU without renegotiating full membership. The Prime Minister’s office described the upcoming deal as advantageous for economic growth, employment, domestic expenses, and border efficiency.</w:t>
      </w:r>
      <w:r/>
    </w:p>
    <w:p>
      <w:pPr>
        <w:pStyle w:val="ListNumber"/>
        <w:spacing w:line="240" w:lineRule="auto"/>
        <w:ind w:left="720"/>
      </w:pPr>
      <w:r/>
      <w:hyperlink r:id="rId13">
        <w:r>
          <w:rPr>
            <w:color w:val="0000EE"/>
            <w:u w:val="single"/>
          </w:rPr>
          <w:t>https://www.ft.com/content/40ce5bb3-cc92-49c7-a1b0-f0c66abcb220</w:t>
        </w:r>
      </w:hyperlink>
      <w:r>
        <w:t xml:space="preserve"> - In a joint appeal ahead of the 2025 EU-UK summit, the chief executive of the Confederation of British Industry (CBI) and the director-general of BusinessEurope urge European and British leaders to prioritize economic prosperity over political tensions. Representing 25 million businesses, their unprecedented collaboration outlines key steps to revitalize the UK-EU strategic partnership. They advocate for enhanced cooperation in defense, energy integration, and climate action, recommending the linking of both emissions trading schemes to foster a more effective carbon market. The letter calls for practical achievements, such as mutual recognition of professional qualifications and easing restrictions on short-term business mobility to support the critical services sector, which accounts for nearly half of bilateral trade. The authors also propose a sanitary and veterinary agreement to streamline agricultural trade and stress that these initiatives do not require compromising political red lines. Their message underscores the urgency for pragmatic, collaborative policies that reduce post-Brexit trade barriers and support sustainable economic growth on both sides of the Channel.</w:t>
      </w:r>
      <w:r/>
    </w:p>
    <w:p>
      <w:pPr>
        <w:pStyle w:val="ListNumber"/>
        <w:spacing w:line="240" w:lineRule="auto"/>
        <w:ind w:left="720"/>
      </w:pPr>
      <w:r/>
      <w:hyperlink r:id="rId14">
        <w:r>
          <w:rPr>
            <w:color w:val="0000EE"/>
            <w:u w:val="single"/>
          </w:rPr>
          <w:t>https://www.reuters.com/world/europe/what-britain-eu-may-discuss-monday-summit-2025-05-16/</w:t>
        </w:r>
      </w:hyperlink>
      <w:r>
        <w:t xml:space="preserve"> - At the upcoming summit in London, British Prime Minister Keir Starmer and EU leaders aim to reset relations and explore cooperation in several strategic areas. Key topics on the agenda include establishing a defence and security pact to enhance European collaboration in response to threats like Russia’s invasion of Ukraine. The UK may seek access to EU defence projects through the SAFE loan scheme, though agreements may hinge on fisheries negotiations. Discussions may involve a veterinary agreement to streamline border checks for agricultural goods, with the EU pushing for regulatory alignment and judicial oversight. Youth mobility is another priority, with potential for limited travel and work schemes for under-30s, and possible re-entry into Erasmus+. Fisheries and energy trading will be discussed, especially as current agreements expire in 2026. There is also interest in linking the UK and EU carbon markets, which could affect emissions pricing but improve market efficiency. Additional topics may include professional qualification recognition, travel for artists, and data-sharing. The summit is expected to lay groundwork for future negotiations rather than finalize comprehensive deals.</w:t>
      </w:r>
      <w:r/>
    </w:p>
    <w:p>
      <w:pPr>
        <w:pStyle w:val="ListNumber"/>
        <w:spacing w:line="240" w:lineRule="auto"/>
        <w:ind w:left="720"/>
      </w:pPr>
      <w:r/>
      <w:hyperlink r:id="rId15">
        <w:r>
          <w:rPr>
            <w:color w:val="0000EE"/>
            <w:u w:val="single"/>
          </w:rPr>
          <w:t>https://www.ft.com/content/18283f89-e213-4e17-9edf-8c52123f7527</w:t>
        </w:r>
      </w:hyperlink>
      <w:r>
        <w:t xml:space="preserve"> - As UK-EU negotiations approach a crucial summit in London on Monday, Britain's fishing industry leaders are urging Prime Minister Sir Keir Starmer to resist EU pressure for long-term access to British waters. Mike Cohen, head of the National Federation of Fishermen's Organisations, emphasized that EU fishermen currently extract £500 million worth of fish annually from UK waters under the post-Brexit agreement set to expire in 2026. The talks aim to resolve disagreements on fisheries, an agrifood trade deal, and a youth mobility scheme. Starmer, optimistic about reaching a favorable agreement, framed the discussions in the context of improving UK international trade relationships, including recent deals with India and the US. However, political tensions remain, with Conservatives accusing Starmer of conceding too much to Brussels. EU negotiators are linking any long-term fisheries agreement to progress on a veterinary deal to facilitate food and animal trade, which would also benefit UK fishermen. The summit is expected to launch a new UK-EU security and defence partnership and possibly signal willingness on a future youth mobility agreement. Final decisions may come from a rare Sunday meeting of EU ambassadors in Brussels.</w:t>
      </w:r>
      <w:r/>
    </w:p>
    <w:p>
      <w:pPr>
        <w:pStyle w:val="ListNumber"/>
        <w:spacing w:line="240" w:lineRule="auto"/>
        <w:ind w:left="720"/>
      </w:pPr>
      <w:r/>
      <w:hyperlink r:id="rId16">
        <w:r>
          <w:rPr>
            <w:color w:val="0000EE"/>
            <w:u w:val="single"/>
          </w:rPr>
          <w:t>https://www.reuters.com/world/europe/uk-host-eu-foreign-ministers-defence-ukraine-before-summit-2025-05-11/</w:t>
        </w:r>
      </w:hyperlink>
      <w:r>
        <w:t xml:space="preserve"> - On Monday, UK Foreign Secretary David Lammy will host foreign ministers from key EU countries—France, Germany, Italy, Spain, Poland—and representatives from the EU to discuss enhanced defence collaboration and continued support for Ukraine. This meeting precedes a May 19 summit where Prime Minister Keir Starmer aims to finalize a new defence agreement with the EU and strengthen post-Brexit trade relationships, following disruptions caused by U.S. President Donald Trump's policies. Lammy emphasized the existential threat facing Europe due to the ongoing Russian invasion of Ukraine and is expected to announce further sanctions targeting Russia’s supporters. Over the weekend, leaders from Britain, France, Germany, and Poland visited Kyiv in solidarity with Ukraine, advocating for a 30-day unconditional ceasefire and warning Russia of severe new sanctions if peace proposals are not met promptly. Russian President Vladimir Putin has since suggested direct talks with Ukraine to resolve the conflict. The UK's diplomatic efforts reflect a broader initiative to bolster European security amidst escalating tensions.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bc.com/news/articles/ckg4r54kd8do" TargetMode="External"/><Relationship Id="rId11" Type="http://schemas.openxmlformats.org/officeDocument/2006/relationships/hyperlink" Target="https://www.ft.com/content/706810a8-1d62-4ac6-85a8-888e036f46e3" TargetMode="External"/><Relationship Id="rId12" Type="http://schemas.openxmlformats.org/officeDocument/2006/relationships/hyperlink" Target="https://www.reuters.com/world/uk/uk-pm-starmer-agree-deal-strengthen-eu-partnership-his-office-says-2025-05-17/" TargetMode="External"/><Relationship Id="rId13" Type="http://schemas.openxmlformats.org/officeDocument/2006/relationships/hyperlink" Target="https://www.ft.com/content/40ce5bb3-cc92-49c7-a1b0-f0c66abcb220" TargetMode="External"/><Relationship Id="rId14" Type="http://schemas.openxmlformats.org/officeDocument/2006/relationships/hyperlink" Target="https://www.reuters.com/world/europe/what-britain-eu-may-discuss-monday-summit-2025-05-16/" TargetMode="External"/><Relationship Id="rId15" Type="http://schemas.openxmlformats.org/officeDocument/2006/relationships/hyperlink" Target="https://www.ft.com/content/18283f89-e213-4e17-9edf-8c52123f7527" TargetMode="External"/><Relationship Id="rId16" Type="http://schemas.openxmlformats.org/officeDocument/2006/relationships/hyperlink" Target="https://www.reuters.com/world/europe/uk-host-eu-foreign-ministers-defence-ukraine-before-summit-2025-05-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