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AdvaMed and Swiss Medtech push for tariff-free trade and regulatory harmony amid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AdvaMed and Swiss Medtech have recently strengthened their collaborative efforts, advocating for zero-for-zero tariffs and regulatory alignment between the medical technology sectors of the U.S. and Switzerland. This initiative reflects a broader strategy by AdvaMed to engage with key medtech trade associations in order to mitigate the adverse impacts of global trade tensions on the medical device industry.</w:t>
      </w:r>
      <w:r/>
    </w:p>
    <w:p>
      <w:r/>
      <w:r>
        <w:t>In the wake of escalating trade conflicts, AdvaMed's pleas for tariff exemptions come amid a backdrop of heightened concerns regarding procurement timelines and supply chain disruptions. Industry leaders have reported delays within just a week of the new global tariffs being implemented, particularly affecting the availability of surgical kits, diagnostic components, and imaging devices.</w:t>
      </w:r>
      <w:r/>
    </w:p>
    <w:p>
      <w:r/>
      <w:r>
        <w:t>Scott Whitaker, CEO of AdvaMed, underscores the critical role of the U.S. medtech sector, which represents 40% of global sales and is pivotal for innovative breakthroughs in healthcare. "To be clear, we applaud the president’s efforts to bring more manufacturing back to the United States... but tariff policy, if deployed in the wrong way, could put all of that at risk,” he stated during remarks to the U.S. Senate Finance Committee. The sentiment echoed in the joint statement with Swiss Medtech highlights the potential risks posed by tariffs on health technology sectors in both nations, jeopardising essential healthcare delivery.</w:t>
      </w:r>
      <w:r/>
    </w:p>
    <w:p>
      <w:r/>
      <w:r>
        <w:t>Alongside zero tariffs, the proposal advocates for recognising U.S. Food and Drug Administration (FDA) approvals in the Swiss regulatory framework, a move noted in previous discussions with the Association of British HealthTech Industries. Such regulatory convergence could streamline processes and bolster trade, enhancing access to critical medical technologies for healthcare providers and patients alike.</w:t>
      </w:r>
      <w:r/>
    </w:p>
    <w:p>
      <w:r/>
      <w:r>
        <w:t>Switzerland's medtech market, the eighth largest in Europe, supports over 71,700 jobs predominantly within small and medium-sized enterprises, illustrating the significant economic contribution of this sector. The robustness of both the U.S. and Swiss medical technology industries is further emphasised by AdvaMed’s data indicating that as much as 70% of medtech utilised in the U.S. is domestically produced, supporting millions of jobs. However, major players in the U.S. medtech industry have already reported substantial financial impacts from existing tariffs. Cardinal Health anticipates costs up to $300 million, while both Stryker and Boston Scientific expect $200 million each in additional expenses.</w:t>
      </w:r>
      <w:r/>
    </w:p>
    <w:p>
      <w:r/>
      <w:r>
        <w:t>Significantly, the recent announcement from the U.S. administration regarding a temporary pause on reciprocal tariffs has been welcomed by AdvaMed, providing a short-term reprieve that may alleviate some volatility in the global markets. Yet, the association continues to advocate for a more comprehensive response to protect the unique nature of the medtech industry amidst ongoing negotiations.</w:t>
      </w:r>
      <w:r/>
    </w:p>
    <w:p>
      <w:r/>
      <w:r>
        <w:t xml:space="preserve">As the dialogue continues, industry stakeholders express hope that these collaborative efforts will result in a more conducive trading environment, ultimately facilitating the timely delivery of innovative medical solutions to patients, and safeguarding the interests of healthcare systems reliant on these technologies. </w:t>
      </w:r>
      <w:r/>
    </w:p>
    <w:p>
      <w:r/>
      <w:r>
        <w:t>The landscape of global trade remains uncertain, yet the united stance of AdvaMed and Swiss Medtech illuminates the path toward fostering resilience in the medical technology sector, ensuring that the focus remains squarely on patient care and access to life-saving innovations.</w:t>
      </w:r>
      <w:r/>
    </w:p>
    <w:p>
      <w:pPr>
        <w:pBdr>
          <w:bottom w:val="single" w:sz="6" w:space="1" w:color="auto"/>
        </w:pBdr>
      </w:pPr>
      <w:r/>
    </w:p>
    <w:p>
      <w:r/>
      <w:r>
        <w:rPr>
          <w:b/>
        </w:rPr>
        <w:t>Reference Map:</w:t>
      </w:r>
      <w:r/>
      <w:r/>
    </w:p>
    <w:p>
      <w:pPr>
        <w:pStyle w:val="ListNumber"/>
        <w:numPr>
          <w:ilvl w:val="0"/>
          <w:numId w:val="14"/>
        </w:numPr>
        <w:spacing w:line="240" w:lineRule="auto"/>
        <w:ind w:left="720"/>
      </w:pPr>
      <w:r/>
      <w:r>
        <w:t>Paragraph 1: Sources (1), (2)</w:t>
      </w:r>
      <w:r/>
    </w:p>
    <w:p>
      <w:pPr>
        <w:pStyle w:val="ListNumber"/>
        <w:spacing w:line="240" w:lineRule="auto"/>
        <w:ind w:left="720"/>
      </w:pPr>
      <w:r/>
      <w:r>
        <w:t>Paragraph 2: Sources (1), (5)</w:t>
      </w:r>
      <w:r/>
    </w:p>
    <w:p>
      <w:pPr>
        <w:pStyle w:val="ListNumber"/>
        <w:spacing w:line="240" w:lineRule="auto"/>
        <w:ind w:left="720"/>
      </w:pPr>
      <w:r/>
      <w:r>
        <w:t>Paragraph 3: Sources (1), (6)</w:t>
      </w:r>
      <w:r/>
    </w:p>
    <w:p>
      <w:pPr>
        <w:pStyle w:val="ListNumber"/>
        <w:spacing w:line="240" w:lineRule="auto"/>
        <w:ind w:left="720"/>
      </w:pPr>
      <w:r/>
      <w:r>
        <w:t>Paragraph 4: Sources (1), (3), (4)</w:t>
      </w:r>
      <w:r/>
    </w:p>
    <w:p>
      <w:pPr>
        <w:pStyle w:val="ListNumber"/>
        <w:spacing w:line="240" w:lineRule="auto"/>
        <w:ind w:left="720"/>
      </w:pPr>
      <w:r/>
      <w:r>
        <w:t>Paragraph 5: Sources (1), (7)</w:t>
      </w:r>
      <w:r/>
    </w:p>
    <w:p>
      <w:pPr>
        <w:pStyle w:val="ListNumber"/>
        <w:spacing w:line="240" w:lineRule="auto"/>
        <w:ind w:left="720"/>
      </w:pPr>
      <w:r/>
      <w:r>
        <w:t>Paragraph 6: Sources (2), (4), (5)</w:t>
      </w:r>
      <w:r/>
    </w:p>
    <w:p>
      <w:pPr>
        <w:pStyle w:val="ListNumber"/>
        <w:spacing w:line="240" w:lineRule="auto"/>
        <w:ind w:left="720"/>
      </w:pPr>
      <w:r/>
      <w:r>
        <w:t>Paragraph 7: Sources (1), (2),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https://www.medicaldesignandoutsourcing.com/advamed-seeks-closer-medtech-ties-with-top-trading-partners/</w:t>
        </w:r>
      </w:hyperlink>
      <w:r>
        <w:t xml:space="preserve"> - Please view link - unable to able to access data</w:t>
      </w:r>
      <w:r/>
    </w:p>
    <w:p>
      <w:pPr>
        <w:pStyle w:val="ListNumber"/>
        <w:spacing w:line="240" w:lineRule="auto"/>
        <w:ind w:left="720"/>
      </w:pPr>
      <w:r/>
      <w:hyperlink r:id="rId11">
        <w:r>
          <w:rPr>
            <w:color w:val="0000EE"/>
            <w:u w:val="single"/>
          </w:rPr>
          <w:t>https://www.advamed.org/industry-updates/news/advamed-ceo-calls-for-zero-for-zero-reciprocal-tariffs-on-medtech-with-u-s-trading-partners/</w:t>
        </w:r>
      </w:hyperlink>
      <w:r>
        <w:t xml:space="preserve"> - AdvaMed CEO Scott Whitaker advocates for a reciprocal 'zero-for-zero' tariff model on medical technologies, emphasizing that tariff-free trade is crucial for maintaining the industry's competitiveness and ensuring patient access to lifesaving products. He highlights ongoing discussions with China and Europe to exempt medtech products from tariffs, prioritizing patient needs over trade imbalances.</w:t>
      </w:r>
      <w:r/>
    </w:p>
    <w:p>
      <w:pPr>
        <w:pStyle w:val="ListNumber"/>
        <w:spacing w:line="240" w:lineRule="auto"/>
        <w:ind w:left="720"/>
      </w:pPr>
      <w:r/>
      <w:hyperlink r:id="rId12">
        <w:r>
          <w:rPr>
            <w:color w:val="0000EE"/>
            <w:u w:val="single"/>
          </w:rPr>
          <w:t>https://www.advamed.org/industry-updates/news/advamed-statement-on-todays-tariff-announcement/</w:t>
        </w:r>
      </w:hyperlink>
      <w:r>
        <w:t xml:space="preserve"> - AdvaMed expresses disappointment over the U.S. administration's intent to impose broad tariffs that could negatively impact American medical technology and innovation. The association emphasizes the importance of exempting medtech from these tariffs to maintain the industry's global leadership and protect patient care.</w:t>
      </w:r>
      <w:r/>
    </w:p>
    <w:p>
      <w:pPr>
        <w:pStyle w:val="ListNumber"/>
        <w:spacing w:line="240" w:lineRule="auto"/>
        <w:ind w:left="720"/>
      </w:pPr>
      <w:r/>
      <w:hyperlink r:id="rId13">
        <w:r>
          <w:rPr>
            <w:color w:val="0000EE"/>
            <w:u w:val="single"/>
          </w:rPr>
          <w:t>https://www.advamed.org/industry-updates/news/advamed-statement-on-presidents-reciprocal-tariff-pause/</w:t>
        </w:r>
      </w:hyperlink>
      <w:r>
        <w:t xml:space="preserve"> - AdvaMed welcomes the President's announcement of a 90-day pause on reciprocal tariffs, viewing it as a decision that restores short-term certainty to global markets, including the American medtech industry. The association plans to work with the administration to ensure the protection of the medtech industry's unique role during this period.</w:t>
      </w:r>
      <w:r/>
    </w:p>
    <w:p>
      <w:pPr>
        <w:pStyle w:val="ListNumber"/>
        <w:spacing w:line="240" w:lineRule="auto"/>
        <w:ind w:left="720"/>
      </w:pPr>
      <w:r/>
      <w:hyperlink r:id="rId14">
        <w:r>
          <w:rPr>
            <w:color w:val="0000EE"/>
            <w:u w:val="single"/>
          </w:rPr>
          <w:t>https://www.advamed.org/industry-updates/news/advamed-reiterates-need-for-medical-technology-exemption-from-tariffs/</w:t>
        </w:r>
      </w:hyperlink>
      <w:r>
        <w:t xml:space="preserve"> - AdvaMed reiterates the need for a medtech exemption from tariffs, expressing concern about the potential impact on the U.S. medtech industry and the patients it serves. The association is monitoring the tariffs' impact on the medical supply chain and plans to share its observations with the administration.</w:t>
      </w:r>
      <w:r/>
    </w:p>
    <w:p>
      <w:pPr>
        <w:pStyle w:val="ListNumber"/>
        <w:spacing w:line="240" w:lineRule="auto"/>
        <w:ind w:left="720"/>
      </w:pPr>
      <w:r/>
      <w:hyperlink r:id="rId15">
        <w:r>
          <w:rPr>
            <w:color w:val="0000EE"/>
            <w:u w:val="single"/>
          </w:rPr>
          <w:t>https://www.advamed.org/member-center/resource-library/scott-whitaker-op-ed-tariffs-should-spare-vital-u-s-medtech-industry/</w:t>
        </w:r>
      </w:hyperlink>
      <w:r>
        <w:t xml:space="preserve"> - In an op-ed published in The Baltimore Sun, AdvaMed President and CEO Scott Whitaker argues for protecting the U.S. medical technology industry from the unintended consequences of broad-based tariffs. He emphasizes the critical role the industry plays in both the economy and public health, urging policymakers to adopt a reciprocal 'zero-for-zero' tariff policy on life-saving and life-enhancing medtech products.</w:t>
      </w:r>
      <w:r/>
    </w:p>
    <w:p>
      <w:pPr>
        <w:pStyle w:val="ListNumber"/>
        <w:spacing w:line="240" w:lineRule="auto"/>
        <w:ind w:left="720"/>
      </w:pPr>
      <w:r/>
      <w:hyperlink r:id="rId16">
        <w:r>
          <w:rPr>
            <w:color w:val="0000EE"/>
            <w:u w:val="single"/>
          </w:rPr>
          <w:t>https://www.swiss-medtech.ch/en/news/federal-Council-strengthens-patient-care-swiss-medtech-calls-for-swift-action</w:t>
        </w:r>
      </w:hyperlink>
      <w:r>
        <w:t xml:space="preserve"> - Swiss Medtech welcomes the Swiss Federal Council's decision to expedite the import of medical devices approved by the U.S. Food and Drug Administration (FDA). This move aims to ensure the security of supply, increase innovation in the medtech sector, and promote Switzerland as a center of production. The association emphasizes the need for swift implementation to address the uncertain supply situation.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caldesignandoutsourcing.com/advamed-seeks-closer-medtech-ties-with-top-trading-partners/" TargetMode="External"/><Relationship Id="rId11" Type="http://schemas.openxmlformats.org/officeDocument/2006/relationships/hyperlink" Target="https://www.advamed.org/industry-updates/news/advamed-ceo-calls-for-zero-for-zero-reciprocal-tariffs-on-medtech-with-u-s-trading-partners/" TargetMode="External"/><Relationship Id="rId12" Type="http://schemas.openxmlformats.org/officeDocument/2006/relationships/hyperlink" Target="https://www.advamed.org/industry-updates/news/advamed-statement-on-todays-tariff-announcement/" TargetMode="External"/><Relationship Id="rId13" Type="http://schemas.openxmlformats.org/officeDocument/2006/relationships/hyperlink" Target="https://www.advamed.org/industry-updates/news/advamed-statement-on-presidents-reciprocal-tariff-pause/" TargetMode="External"/><Relationship Id="rId14" Type="http://schemas.openxmlformats.org/officeDocument/2006/relationships/hyperlink" Target="https://www.advamed.org/industry-updates/news/advamed-reiterates-need-for-medical-technology-exemption-from-tariffs/" TargetMode="External"/><Relationship Id="rId15" Type="http://schemas.openxmlformats.org/officeDocument/2006/relationships/hyperlink" Target="https://www.advamed.org/member-center/resource-library/scott-whitaker-op-ed-tariffs-should-spare-vital-u-s-medtech-industry/" TargetMode="External"/><Relationship Id="rId16" Type="http://schemas.openxmlformats.org/officeDocument/2006/relationships/hyperlink" Target="https://www.swiss-medtech.ch/en/news/federal-Council-strengthens-patient-care-swiss-medtech-calls-for-swift-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