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doubles down with 50% tariffs on EU products amid stalled negotiations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that has sent ripples through global markets, Donald Trump announced on May 23 that he would impose 50% tariffs on all European Union products starting June 1. This declaration was made via a post on Truth Social, where Trump conveyed his frustration: “Our discussions with them are going nowhere.” Markets reacted swiftly, with S&amp;P 500 futures plunging by 1.5% and the Stoxx Europe 600 falling 1.7% within hours of the announcement.</w:t>
      </w:r>
      <w:r/>
    </w:p>
    <w:p>
      <w:r/>
      <w:r>
        <w:t xml:space="preserve">This latest threat comes amid a tenuous 90-day truce that followed Trump’s initial imposition of 20% tariffs on EU goods on April 3. Although he later suspended these measures, giving European leaders until July 8 to negotiate a resolution, the atmosphere has since soured. Trump has accused the EU of using trade to benefit at the expense of the U.S., stating that it has been “very difficult to deal with.” </w:t>
      </w:r>
      <w:r/>
    </w:p>
    <w:p>
      <w:r/>
      <w:r>
        <w:t xml:space="preserve">The European Union, however, has been striving for a compromise since the onset of the trade tensions. Brussels proposed gradual tariff cuts and increased cooperation on pivotal issues such as energy and technology. The EU even offered to reduce its tariffs on American imports, especially in the automotive and agrifood sectors, in exchange for the removal of U.S. tariffs. Despite efforts from Commissioner Maros Sefcovic, who travelled to Washington to engage in negotiations with U.S. officials, a breakthrough remains elusive. </w:t>
      </w:r>
      <w:r/>
    </w:p>
    <w:p>
      <w:r/>
      <w:r>
        <w:t>The complexities of these negotiations are exacerbated by fundamental differences in the political frameworks of the two entities. According to Agathe Demarais from the European Council on Foreign Relations, the lack of clarity surrounding U.S. commercial goals hampers productive dialogue. European negotiators are left questioning whether the U.S. is seeking to recalibrate its relationships with China or simply aiming to increase purchases of American liquefied natural gas and military supplies. The EU’s bureaucratic structure isn't conducive to hastily concluded deals, which raises the stakes for both parties; negative market reactions could compel Trump to reconsider his hardline stance.</w:t>
      </w:r>
      <w:r/>
    </w:p>
    <w:p>
      <w:r/>
      <w:r>
        <w:t>Amid this backdrop, the EU is also weighing the extension of its tariff-free agreement on American lobster imports, originally set to expire on July 31. This step could serve as a bargaining chip in broader trade negotiations. The 2020 agreement has significantly boosted U.S. lobster exports to the EU, from €22.3 million in 2020 to projected figures of €69.2 million by 2024. The continuation of this agreement may hinge on the successful navigation of wider trade talks, as EU policymakers seek to mitigate rising tensions.</w:t>
      </w:r>
      <w:r/>
    </w:p>
    <w:p>
      <w:r/>
      <w:r>
        <w:t>Concerns regarding job security and economic stability are palpable in Europe, with German Finance Minister Lars Klingbeil advocating for a swift resolution to the trade disputes. He warned that ongoing tariffs create an environment of uncertainty that ultimately threatens employment. As the G7 finance ministers convene, discussions surrounding international cooperation and the pressing need for resolution remain at the forefront of their agenda.</w:t>
      </w:r>
      <w:r/>
    </w:p>
    <w:p>
      <w:r/>
      <w:r>
        <w:t>European leaders are acutely aware of the potential fallout from an escalating tariff battle, fearing it could spark divisions within the bloc. Historically, the EU has faced challenges in its trade dynamics with the U.S.; previous tariffs on steel and aluminium prompted Canada and the EU to consider retaliatory measures, leading to an enduring atmosphere of tension. As leaders advocate collectively for a unified response, they stress that cooperation is essential to maintaining stability amid external threats, particularly in light of Russian aggression and rising tensions with China.</w:t>
      </w:r>
      <w:r/>
    </w:p>
    <w:p>
      <w:r/>
      <w:r>
        <w:t>Ultimately, as the countdown to June 1 continues, the interplay of tariff threats and negotiations reflects not just economic interests but strategic positioning in an increasingly polarised global landscape. With each party wary of potential losses, the stakes are high, and the consequences of miscalculation could reverberate far beyond trade.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5">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https://www.wired.it/article/dazi-trump-europa-aumento-23-maggio/</w:t>
        </w:r>
      </w:hyperlink>
      <w:r>
        <w:t xml:space="preserve"> - Please view link - unable to able to access data</w:t>
      </w:r>
      <w:r/>
    </w:p>
    <w:p>
      <w:pPr>
        <w:pStyle w:val="ListNumber"/>
        <w:spacing w:line="240" w:lineRule="auto"/>
        <w:ind w:left="720"/>
      </w:pPr>
      <w:r/>
      <w:hyperlink r:id="rId11">
        <w:r>
          <w:rPr>
            <w:color w:val="0000EE"/>
            <w:u w:val="single"/>
          </w:rPr>
          <w:t>https://www.ft.com/content/e607b82a-56b7-4dde-8cfa-8d44b6d4837e</w:t>
        </w:r>
      </w:hyperlink>
      <w:r>
        <w:t xml:space="preserve"> - In a recent podcast, Ireland's Finance Minister Paschal Donohoe discussed the European Union's resilience amid global challenges. He emphasized the EU's collective action during crises like the Eurozone debt crisis and the COVID-19 pandemic. Donohoe highlighted the euro's dynamic nature, supported by European unity, and addressed challenges such as rising nationalism and trade tensions with the U.S. He also touched upon UK-EU relations post-Brexit and advocated for a balanced approach to issues like immigration and populism.</w:t>
      </w:r>
      <w:r/>
    </w:p>
    <w:p>
      <w:pPr>
        <w:pStyle w:val="ListNumber"/>
        <w:spacing w:line="240" w:lineRule="auto"/>
        <w:ind w:left="720"/>
      </w:pPr>
      <w:r/>
      <w:hyperlink r:id="rId13">
        <w:r>
          <w:rPr>
            <w:color w:val="0000EE"/>
            <w:u w:val="single"/>
          </w:rPr>
          <w:t>https://www.reuters.com/world/uk/with-us-eu-deals-britain-embarks-high-risk-balancing-act-2025-05-20/</w:t>
        </w:r>
      </w:hyperlink>
      <w:r>
        <w:t xml:space="preserve"> - Britain is navigating a complex trade strategy post-Brexit, balancing relationships with the U.S., EU, and China. It has secured trade agreements with India and the U.S., aligning more closely with the EU in defense and agriculture, while seeking improved economic ties with China. These efforts aim to address challenges from weakened trade engagement since Brexit and economic struggles, including a projected 4% drop in long-term productivity and £2.8 trillion in debt. Analysts warn that Britain risks alienation if its strategy appears incoherent or opportunistic.</w:t>
      </w:r>
      <w:r/>
    </w:p>
    <w:p>
      <w:pPr>
        <w:pStyle w:val="ListNumber"/>
        <w:spacing w:line="240" w:lineRule="auto"/>
        <w:ind w:left="720"/>
      </w:pPr>
      <w:r/>
      <w:hyperlink r:id="rId10">
        <w:r>
          <w:rPr>
            <w:color w:val="0000EE"/>
            <w:u w:val="single"/>
          </w:rPr>
          <w:t>https://www.ft.com/content/1c8daef9-6bf4-4977-b296-f4b60be1a548</w:t>
        </w:r>
      </w:hyperlink>
      <w:r>
        <w:t xml:space="preserve"> - The European Union is considering extending its tariff-free agreement on American lobster imports as part of a broader effort to negotiate a trade deal with U.S. President Donald Trump. The existing 2020 agreement, which eliminated EU tariffs on lobsters and helped boost U.S. exports from €22.3 million in 2020 to €69.2 million in 2024, is set to expire on July 31. This coincides with the end of a temporary easing of the current trade war, wherein Trump has imposed a series of tariffs, including a 20% levy on most EU imports and additional duties on steel, aluminium, and cars. The European Commission is open to continuing the lobster deal if wider trade negotiations are successful. Talks have commenced with exchanged negotiation documents addressing trade imbalances, investment, and EU regulations viewed by the U.S. as trade barriers. The EU is prepared to reduce its trade surplus by increasing imports of U.S. goods, such as gas and agricultural products, and potentially revising some food safety standards—though it refuses to alter environmental regulations under pressure. Some EU policymakers see extending the lobster deal as a useful step toward de-escalating trade tensions.</w:t>
      </w:r>
      <w:r/>
    </w:p>
    <w:p>
      <w:pPr>
        <w:pStyle w:val="ListNumber"/>
        <w:spacing w:line="240" w:lineRule="auto"/>
        <w:ind w:left="720"/>
      </w:pPr>
      <w:r/>
      <w:hyperlink r:id="rId14">
        <w:r>
          <w:rPr>
            <w:color w:val="0000EE"/>
            <w:u w:val="single"/>
          </w:rPr>
          <w:t>https://www.reuters.com/business/trade-disputes-should-be-resolved-quickly-possible-germany-says-ahead-g7-2025-05-20/</w:t>
        </w:r>
      </w:hyperlink>
      <w:r>
        <w:t xml:space="preserve"> - German Finance Minister Lars Klingbeil emphasized the urgency of resolving ongoing trade disputes with the United States, highlighting the negative impact of tariffs and economic uncertainty on job security. Speaking ahead of the G7 finance ministers' meeting in Banff, Canada, Klingbeil advocated for swift resolution to benefit all parties. The U.S., under the Trump administration, has implemented significant tariffs on imports including steel, aluminium, and cars, with plans for further reciprocal tariffs if negotiations fail after a 90-day pause. Germany and the EU seek a mutual agreement but remain committed to defending their economic interests as the world's largest single market. Klingbeil, newly appointed to office, also stressed the importance of international cooperation amidst global disruptions. He affirmed the G7's unwavering support for Ukraine amid Russia's aggression and emphasized discussions on Ukraine's post-war reconstruction, particularly through encouraging private investment.</w:t>
      </w:r>
      <w:r/>
    </w:p>
    <w:p>
      <w:pPr>
        <w:pStyle w:val="ListNumber"/>
        <w:spacing w:line="240" w:lineRule="auto"/>
        <w:ind w:left="720"/>
      </w:pPr>
      <w:r/>
      <w:hyperlink r:id="rId15">
        <w:r>
          <w:rPr>
            <w:color w:val="0000EE"/>
            <w:u w:val="single"/>
          </w:rPr>
          <w:t>https://apnews.com/article/c3e454c8f0959d273c2b6dd5941395e3</w:t>
        </w:r>
      </w:hyperlink>
      <w:r>
        <w:t xml:space="preserve"> - European Union leaders are attempting to navigate potential conflicts with the United States under President Donald Trump's administration, which has threatened tariffs on EU imports and hinted at a military takeover of Greenland, a territory of Denmark. With ongoing concerns about Russian threats and Chinese expansion, EU leaders stress the importance of avoiding a "stupid tariff war". Polish PM Donald Tusk calls Trump's actions a serious test for European unity. French President Emmanuel Macron emphasizes EU resolve and the need for collective security response if tariffs are imposed. Trump had enacted tariffs on EU steel and aluminum previously, and similar steps led Canada and the EU to consider firm responses. Danish PM Mette Frederiksen reiterates Greenland's sovereignty and Denmark's intention to strengthen its Arctic security. The EU plans to enhance military spending and coordination to bolster defense capabilities and maintain sovereignty against external threats.</w:t>
      </w:r>
      <w:r/>
    </w:p>
    <w:p>
      <w:pPr>
        <w:pStyle w:val="ListNumber"/>
        <w:spacing w:line="240" w:lineRule="auto"/>
        <w:ind w:left="720"/>
      </w:pPr>
      <w:r/>
      <w:hyperlink r:id="rId12">
        <w:r>
          <w:rPr>
            <w:color w:val="0000EE"/>
            <w:u w:val="single"/>
          </w:rPr>
          <w:t>https://www.reuters.com/world/eus-sefcovic-told-us-counterparts-that-tariffs-unjustified-2025-04-04/</w:t>
        </w:r>
      </w:hyperlink>
      <w:r>
        <w:t xml:space="preserve"> - On April 4, 2025, European Union Trade Commissioner Maros Sefcovic held discussions with U.S. Commerce Secretary Howard Lutnick and U.S. Trade Representative Jamieson Greer, expressing strong opposition to the United States’ recent imposition of tariffs on EU imports. Sefcovic called the tariffs damaging and unjustified, emphasizing the need for a renewed approach in EU-U.S. trade relations. He asserted that while the EU remains open to constructive negotiations, it is also prepared to defend its interests. The U.S. under President Trump has implemented a sweeping 20% tariff on EU goods, prompting internal EU debate on how to respond effectively. One of the tools under consideration is the EU’s ‘Anti-Coercion Instrument,’ which permits retaliatory measures against countries applying economic pressure to alter EU member policies. The situation underscores growing trade tensions between the two economic blocs.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ired.it/article/dazi-trump-europa-aumento-23-maggio/" TargetMode="External"/><Relationship Id="rId10" Type="http://schemas.openxmlformats.org/officeDocument/2006/relationships/hyperlink" Target="https://www.ft.com/content/1c8daef9-6bf4-4977-b296-f4b60be1a548" TargetMode="External"/><Relationship Id="rId11" Type="http://schemas.openxmlformats.org/officeDocument/2006/relationships/hyperlink" Target="https://www.ft.com/content/e607b82a-56b7-4dde-8cfa-8d44b6d4837e" TargetMode="External"/><Relationship Id="rId12" Type="http://schemas.openxmlformats.org/officeDocument/2006/relationships/hyperlink" Target="https://www.reuters.com/world/eus-sefcovic-told-us-counterparts-that-tariffs-unjustified-2025-04-04/" TargetMode="External"/><Relationship Id="rId13" Type="http://schemas.openxmlformats.org/officeDocument/2006/relationships/hyperlink" Target="https://www.reuters.com/world/uk/with-us-eu-deals-britain-embarks-high-risk-balancing-act-2025-05-20/" TargetMode="External"/><Relationship Id="rId14" Type="http://schemas.openxmlformats.org/officeDocument/2006/relationships/hyperlink" Target="https://www.reuters.com/business/trade-disputes-should-be-resolved-quickly-possible-germany-says-ahead-g7-2025-05-20/" TargetMode="External"/><Relationship Id="rId15" Type="http://schemas.openxmlformats.org/officeDocument/2006/relationships/hyperlink" Target="https://apnews.com/article/c3e454c8f0959d273c2b6dd5941395e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