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FMCG leaders champion regenerative agriculture to balance cost and climate goals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interview, Saloni Ghodawat, CEO of Ghodawat Consumer Limited, articulated her perspective on the complexities of balancing cost efficiency with environmental and social impact in the fast-moving consumer goods (FMCG) sector. During her discussion, Ghodawat highlighted how technological innovations are pivotal for ensuring transparency, traceability, and consumer trust in food sourcing. She explored various strategies brands can employ to reduce food waste, support small farmers, and meet sustainability expectations without compromising profitability.</w:t>
      </w:r>
      <w:r/>
    </w:p>
    <w:p>
      <w:r/>
      <w:r>
        <w:t>Ghodawat emphasized that FMCG companies can advocate for and support smallholder farmers through initiatives that provide training on improved crop rotation practices, agroforestry, affordable tools, and sustainable technologies. She noted that precision agriculture and digital marketplaces could optimise resource use to reduce costs effectively. The integration of sustainable food practices and the potential for carbon credit generation may incentivise farmers to adopt environmentally friendly methods. Crucially, she posited that aligning consumer demand for sustainability with tangible efforts could strike a balance between cost efficiency and environmental responsibility.</w:t>
      </w:r>
      <w:r/>
    </w:p>
    <w:p>
      <w:r/>
      <w:r>
        <w:t>The insights shared by Ghodawat resonate beyond her company, reflecting a broader trend in the industry. For instance, McDonald’s is increasingly focusing on regenerative agriculture to bolster its supply chain resilience and support climate goals. Under the guidance of Beth Hart, the company's Chief Sustainability and Social Impact Officer, McDonald’s has pledged to cut agriculture-linked emissions by 16% by 2030. The company has explored innovative initiatives such as the "Routes to Regen" programme in England, which aims to empower farmers through collaborative networks and practical data. Hart referred to the necessity of industry-wide cooperation and pragmatic solutions as essential for establishing regenerative agriculture as a global standard.</w:t>
      </w:r>
      <w:r/>
    </w:p>
    <w:p>
      <w:r/>
      <w:r>
        <w:t>Meanwhile, General Mills, led by Chief Sustainability and Global Impact Officer Mary Jane Melendez, has made significant strides in corporate sustainability, achieving reductions in emissions without relying on carbon offsets. Their collaborative approach, which partners with organisations such as Ahold Delhaize USA, demonstrates a commitment to advancing sustainable farming practices throughout their supply chain. Melendez advocates for immediate collective action against climate change, especially ahead of significant international climate discussions.</w:t>
      </w:r>
      <w:r/>
    </w:p>
    <w:p>
      <w:r/>
      <w:r>
        <w:t>Nespresso's support for Brazilian coffee farmers exemplifies the practical implications of regenerative practices. Farmers in the Cerrado Mineiro region are adopting biological alternatives and integrated pest management to enhance resilience against climate variability and reduce reliance on chemical inputs. The farmers' experiences underscore the importance of partnerships and training in facilitating the transition to sustainable practices, revealing the potential for long-term profitability and continuity in coffee production amidst climate challenges.</w:t>
      </w:r>
      <w:r/>
    </w:p>
    <w:p>
      <w:r/>
      <w:r>
        <w:t>However, not all sustainability efforts are without scrutiny. Sweetgreen, a salad chain known for its environmental goals, recently faced backlash from environmentalists for adding steak to its menu, a move seen as contradictory to its ambition of achieving carbon neutrality by 2027. While the company intends to implement regenerative farming practices and carbon offsets, experts question the effectiveness of offsets in genuinely mitigating the ecological impact of beef production. Addressing climate change through sustainable agriculture demands a comprehensive understanding of overall carbon footprints and ecosystem health.</w:t>
      </w:r>
      <w:r/>
    </w:p>
    <w:p>
      <w:r/>
      <w:r>
        <w:t>As corporations grapple with the intricacies of sustainability and ethical sourcing, a focus on regulatory compliance and ethical labour practices has become paramount. Ensuring fair wages and working conditions while boosting supply chain transparency can create fundamental shifts within the industry. By integrating technology and stakeholder collaboration, companies can form robust business models that safeguard worker rights and drive forward the agenda of sustainability.</w:t>
      </w:r>
      <w:r/>
    </w:p>
    <w:p>
      <w:r/>
      <w:r>
        <w:t xml:space="preserve">Moving forward, the future of sustainable agriculture lies in the hands of innovative thinkers and collaborative initiatives, which aim to create equitable economic prosperity and address urgent climate challenges. The integration of regenerative agriculture practices could transform global food systems, offering hope amid growing concerns over ecosystem degradation and social inequities. </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[5]</w:t>
        </w:r>
      </w:hyperlink>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[4]</w:t>
        </w:r>
      </w:hyperlink>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[6]</w:t>
        </w:r>
      </w:hyperlink>
      <w:r/>
    </w:p>
    <w:p>
      <w:pPr>
        <w:pStyle w:val="ListBullet"/>
        <w:spacing w:line="240" w:lineRule="auto"/>
        <w:ind w:left="720"/>
      </w:pPr>
      <w:r/>
      <w:r>
        <w:t xml:space="preserve">Paragraph 6 –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https://jantaserishta.com/entertainment/sustainable-fmcg-expert-insights-on-ethical-sourcing-regenerative-agriculture-food-supply-chains-4038034</w:t>
        </w:r>
      </w:hyperlink>
      <w:r>
        <w:t xml:space="preserve"> - Please view link - unable to able to access data</w:t>
      </w:r>
      <w:r/>
    </w:p>
    <w:p>
      <w:pPr>
        <w:pStyle w:val="ListNumber"/>
        <w:spacing w:line="240" w:lineRule="auto"/>
        <w:ind w:left="720"/>
      </w:pPr>
      <w:r/>
      <w:hyperlink r:id="rId10">
        <w:r>
          <w:rPr>
            <w:color w:val="0000EE"/>
            <w:u w:val="single"/>
          </w:rPr>
          <w:t>https://www.reuters.com/sustainability/land-use-biodiversity/no-lettuce-no-big-mac-why-beth-hart-is-steering-mcdonalds-towards-regenerative-2025-04-14/</w:t>
        </w:r>
      </w:hyperlink>
      <w:r>
        <w:t xml:space="preserve"> - McDonald's is increasingly prioritizing regenerative agriculture to enhance supply chain resilience and meet its climate goals. Led by Beth Hart, the company's chief sustainability and social impact officer, the fast-food giant has committed to reducing agriculture-linked emissions by 16% by 2030, focusing on sustainable practices like cover cropping and reduced tillage. McDonald's supports numerous pilot projects globally, such as using starch-enzyme-enhanced cattle feed in the U.S., soil-friendly equipment in Canada, and rotational grazing research in the UK. These efforts aim to empower and incentivize farmers, who retain autonomy over their practices, to adopt regenerative methods through peer networks, practical data, and technological innovation. Despite not yet fully scaling these practices, McDonald's continues investing in innovations and collaborations, such as the recent "Routes to Regen" initiative in England, to lower adoption risks and share insights openly. Hart emphasizes the importance of industry-wide cooperation and measurable, practical solutions to make regenerative agriculture a global standard.</w:t>
      </w:r>
      <w:r/>
    </w:p>
    <w:p>
      <w:pPr>
        <w:pStyle w:val="ListNumber"/>
        <w:spacing w:line="240" w:lineRule="auto"/>
        <w:ind w:left="720"/>
      </w:pPr>
      <w:r/>
      <w:hyperlink r:id="rId11">
        <w:r>
          <w:rPr>
            <w:color w:val="0000EE"/>
            <w:u w:val="single"/>
          </w:rPr>
          <w:t>https://time.com/7172547/mary-jane-melendez/</w:t>
        </w:r>
      </w:hyperlink>
      <w:r>
        <w:t xml:space="preserve"> - General Mills, under the leadership of Chief Sustainability and Global Impact Officer Mary Jane Melendez, is recognized for its dedication to corporate sustainability. The company has achieved a reduction of 7% in scope 3 emissions and 12% in scope 1 and 2 emissions without relying on carbon offsets. This year, General Mills has partnered with Ahold Delhaize USA to promote sustainable farming practices within their shared supply chains. Melendez emphasizes the importance of committing to climate action, particularly through advancing regenerative agriculture, which can mitigate climate change and enhance soil health. She advocates for a collaborative approach that involves learning, resource pooling, and joint efforts across public, private, and civil sectors to achieve broader systemic change and greater collective impact. At the next U.N. climate conference, she would urge world leaders to prioritize immediate collective action to address the severe impacts of climate change on lives, resources, and businesses, stressing the urgency of the situation in light of increasing extreme weather events and a growing population's needs.</w:t>
      </w:r>
      <w:r/>
    </w:p>
    <w:p>
      <w:pPr>
        <w:pStyle w:val="ListNumber"/>
        <w:spacing w:line="240" w:lineRule="auto"/>
        <w:ind w:left="720"/>
      </w:pPr>
      <w:r/>
      <w:hyperlink r:id="rId13">
        <w:r>
          <w:rPr>
            <w:color w:val="0000EE"/>
            <w:u w:val="single"/>
          </w:rPr>
          <w:t>https://apnews.com/article/e7c1e1de14d0bdea3388a771d153f1b2</w:t>
        </w:r>
      </w:hyperlink>
      <w:r>
        <w:t xml:space="preserve"> - Salad chain Sweetgreen is introducing steak to its menu, raising concerns about how this decision aligns with its goal to be carbon neutral by 2027. Beef production is known to be resource-intensive and a major contributor to greenhouse gas emissions. Sweetgreen plans to counteract these emissions by using regenerative farming practices and carbon offsets. Regenerative agriculture enhances ecological health through practices like minimizing soil disturbance and integrating animals into crop systems. Although numerous companies like Starbucks and Chipotle are adopting similar methods, experts question whether these practices can fully offset beef production's environmental impact. Additionally, carbon offsets, which involve purchasing credits to cancel out emissions, are seen as unreliable. To effectively mitigate climate change, experts recommend focusing on the overall carbon footprint and fostering resilient landscapes.</w:t>
      </w:r>
      <w:r/>
    </w:p>
    <w:p>
      <w:pPr>
        <w:pStyle w:val="ListNumber"/>
        <w:spacing w:line="240" w:lineRule="auto"/>
        <w:ind w:left="720"/>
      </w:pPr>
      <w:r/>
      <w:hyperlink r:id="rId12">
        <w:r>
          <w:rPr>
            <w:color w:val="0000EE"/>
            <w:u w:val="single"/>
          </w:rPr>
          <w:t>https://www.reuters.com/sustainability/land-use-biodiversity/brazilian-farmers-who-are-trying-keep-world-its-coffee-habit-despite-climate-2024-09-16/</w:t>
        </w:r>
      </w:hyperlink>
      <w:r>
        <w:t xml:space="preserve"> - Brazilian coffee farmers, like Marcelo Montanari and the Urtado family, are facing the challenges of climate change by adopting regenerative agriculture practices to sustain coffee production. Montanari's farm in Cerrado Mineiro, one of the country's largest coffee-growing regions, has reduced chemical fertilizers and pesticides by implementing biological alternatives and integrated pest management. The regenerative methods improve resilience to drought conditions, with added benefits from planting native trees. Alongside Nespresso's support and partnership with organizations like Rainforest Alliance, these methods have shown promising results in maintaining productivity and reducing emissions. Farmers like the Urtados have also embraced natural methods entirely, yielding higher and more resilient crops. Despite the upfront costs and risk associated with transitioning from conventional methods, the long-term benefits include increased profits and sustainability. Initiatives are supported through training, finance programs, and partnerships aimed at scaling these practices. These efforts are critical in securing the future of coffee farming amidst changing climates and ensuring the livelihood of millions dependent on the coffee industry.</w:t>
      </w:r>
      <w:r/>
    </w:p>
    <w:p>
      <w:pPr>
        <w:pStyle w:val="ListNumber"/>
        <w:spacing w:line="240" w:lineRule="auto"/>
        <w:ind w:left="720"/>
      </w:pPr>
      <w:r/>
      <w:hyperlink r:id="rId14">
        <w:r>
          <w:rPr>
            <w:color w:val="0000EE"/>
            <w:u w:val="single"/>
          </w:rPr>
          <w:t>https://time.com/6166190/climate-better-way-to-farm/</w:t>
        </w:r>
      </w:hyperlink>
      <w:r>
        <w:t xml:space="preserve"> - Current agricultural practices contribute to ecosystem degradation, income inequality, and climate crises. Regenerative agriculture, which focuses on revitalizing natural systems and prioritizing equity and social justice, can address these global challenges. A holistic approach and collaboration among various stakeholders are necessary to shift the food system towards equitable economic prosperity. The Forum for the Future collaborates with over 135 organizations to promote regenerative agriculture in the U.S., aiming to create systemic change by fostering policy, financial support, and inclusive conversations with underserved farming communities. This approach presents hope for global sustainable solutions amidst the ongoing climate crisis and rising inequality.</w:t>
      </w:r>
      <w:r/>
    </w:p>
    <w:p>
      <w:pPr>
        <w:pStyle w:val="ListNumber"/>
        <w:spacing w:line="240" w:lineRule="auto"/>
        <w:ind w:left="720"/>
      </w:pPr>
      <w:r/>
      <w:hyperlink r:id="rId15">
        <w:r>
          <w:rPr>
            <w:color w:val="0000EE"/>
            <w:u w:val="single"/>
          </w:rPr>
          <w:t>https://www.reuters.com/sustainability/sustainable-finance-reporting/anastasia-volkova-interview-cool-planet-regenerative-agriculture-has-come-2024-08-08/</w:t>
        </w:r>
      </w:hyperlink>
      <w:r>
        <w:t xml:space="preserve"> - Regrow aims to make regenerative agriculture the standard for the food and ag industries. The company uses its Sustainability Insights platform to provide detailed, field-level data by leveraging satellite data, machine learning, and soil modeling. Regrow's co-founder and CEO, Anastasia Volkova, highlights the insufficiency of current agricultural data and underscores the significance of accurate measurement in driving sustainability. Regrow's platform aids companies like Kellanova in reducing greenhouse gas emissions from staple crops such as rice. It helps meet public reporting requirements and gain approval from regulatory bodies. Volkova's vision includes moving subsidies to support regenerative practices, carbon pricing for agriculture, and the success of landscape-wide initiatives like the LENs model. The future of regenerative agriculture, she asserts, must encompass all global farms to effectively combat climate change.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jantaserishta.com/entertainment/sustainable-fmcg-expert-insights-on-ethical-sourcing-regenerative-agriculture-food-supply-chains-4038034" TargetMode="External"/><Relationship Id="rId10" Type="http://schemas.openxmlformats.org/officeDocument/2006/relationships/hyperlink" Target="https://www.reuters.com/sustainability/land-use-biodiversity/no-lettuce-no-big-mac-why-beth-hart-is-steering-mcdonalds-towards-regenerative-2025-04-14/" TargetMode="External"/><Relationship Id="rId11" Type="http://schemas.openxmlformats.org/officeDocument/2006/relationships/hyperlink" Target="https://time.com/7172547/mary-jane-melendez/" TargetMode="External"/><Relationship Id="rId12" Type="http://schemas.openxmlformats.org/officeDocument/2006/relationships/hyperlink" Target="https://www.reuters.com/sustainability/land-use-biodiversity/brazilian-farmers-who-are-trying-keep-world-its-coffee-habit-despite-climate-2024-09-16/" TargetMode="External"/><Relationship Id="rId13" Type="http://schemas.openxmlformats.org/officeDocument/2006/relationships/hyperlink" Target="https://apnews.com/article/e7c1e1de14d0bdea3388a771d153f1b2" TargetMode="External"/><Relationship Id="rId14" Type="http://schemas.openxmlformats.org/officeDocument/2006/relationships/hyperlink" Target="https://time.com/6166190/climate-better-way-to-farm/" TargetMode="External"/><Relationship Id="rId15" Type="http://schemas.openxmlformats.org/officeDocument/2006/relationships/hyperlink" Target="https://www.reuters.com/sustainability/sustainable-finance-reporting/anastasia-volkova-interview-cool-planet-regenerative-agriculture-has-come-2024-08-08/"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