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demands all US automakers, including Tesla, produce vehicles fully domestically within a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has reiterated his firm stance that all automakers in the United States, including electric vehicle maker Tesla, must manufacture their cars and all associated components domestically. This directive was communicated during a press conference marking Elon Musk's last official day as a senior advisor at the White House. Trump's comments come in light of a longstanding concern regarding the sourcing of auto parts from multiple countries, which he argues creates unnecessary complexity and uncertainty in the production process.</w:t>
      </w:r>
      <w:r/>
    </w:p>
    <w:p>
      <w:r/>
      <w:r>
        <w:t>Speaking candidly, Trump remarked, "It used to bother me they make a part in Canada, a part in Mexico, a part in Europe, and sent all over the place, and nobody knew what the hell was happening." He emphasised a desire for a more streamlined, American-centric manufacturing process, stating that automakers, including Tesla, would need to ensure their entire vehicle production is based in the U.S. within a year. His statement was framed in the context of earlier tariffs imposed—the most significant being a 25 percent tariff on imported vehicles and auto parts—designed to incentivise domestic manufacturing.</w:t>
      </w:r>
      <w:r/>
    </w:p>
    <w:p>
      <w:r/>
      <w:r>
        <w:t>Tesla, while primarily assembling vehicles on American soil, still relies on various imported components to complete its production. The company has not publicly responded to Trump's recent remarks. The auto industry, however, has expressed concerns that such policies could exacerbate the challenges associated with supply chains, potentially leading to increased vehicle prices for consumers.</w:t>
      </w:r>
      <w:r/>
    </w:p>
    <w:p>
      <w:r/>
      <w:r>
        <w:t>The implications of these tariffs and manufacturing mandates extend beyond Tesla, affecting a wide range of automakers operating within the U.S. The auto industry's apprehensions have been accentuated by ongoing trade tensions. Critics argue that the tariffs are likely to disrupt established supply chains and could result in inflated car prices, which would pose a significant challenge in a market already grappling with fluctuating demand dynamics.</w:t>
      </w:r>
      <w:r/>
    </w:p>
    <w:p>
      <w:r/>
      <w:r>
        <w:t>Broader economic impacts are also looming. Recent data suggests that Japan's corporate capital spending has seen a notable decline in export-reliant sectors due to the uncertainty brought on by U.S. tariffs, reflecting a cautious investment sentiment across Asia. As automakers pivot to align with Trump's new manufacturing edicts, similar disruptions in their capital strategies may reverberate globally, impacting profitability and ultimately, future production capabilities.</w:t>
      </w:r>
      <w:r/>
    </w:p>
    <w:p>
      <w:r/>
      <w:r>
        <w:t>Moreover, significant shifts in trade policy have been noted across Europe and Asia, where manufacturing activities are reportedly contracting under the weight of U.S. tariffs. Factory outputs in some regions have struggled, with both the eurozone and key Asian economies reporting declines in growth. This manufacturing downturn is partly attributed to concerns about U.S. trade policy and a resulting deflationary pressure affecting overall economic performance.</w:t>
      </w:r>
      <w:r/>
    </w:p>
    <w:p>
      <w:r/>
      <w:r>
        <w:t>Despite the complexity of the current manufacturing landscape and growing criticisms of the tariff policies, Trump remains steadfast in his commitment to fostering a more self-sufficient automotive industry in America. As the situation evolves, the forthcoming responses from industry players and international trading partners will be pivotal in shaping the future landscape of automotive manufacturing in the U.S.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https://www.team-bhp.com/news/trump-says-tesla-automakers-must-build-cars-parts-us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https://www.reuters.com/business/autos-transportation/trump-says-automakers-tesla-must-build-cars-parts-us-2025-05-30/</w:t>
        </w:r>
      </w:hyperlink>
      <w:r>
        <w:t xml:space="preserve"> - On May 30, 2025, President Donald Trump announced that all automakers operating in the United States, including Tesla, must manufacture entire vehicles and all associated parts domestically. Speaking at a press conference on Tesla CEO Elon Musk’s final day as a senior White House adviser, Trump emphasized the need to eliminate the current practice of sourcing parts from multiple countries such as Canada, Mexico, and Europe. He declared that within a year, vehicle production should be entirely based in the U.S. This policy direction follows the Trump administration's imposition of a 25% tariff on imported vehicles and auto parts, a move strongly criticized by the auto industry for potentially raising car prices and disrupting supply chains. Tesla, though it assembles vehicles in the U.S., still imports many critical components. The company has yet to respond to Trump's latest remarks.</w:t>
      </w:r>
      <w:r/>
    </w:p>
    <w:p>
      <w:pPr>
        <w:pStyle w:val="ListNumber"/>
        <w:spacing w:line="240" w:lineRule="auto"/>
        <w:ind w:left="720"/>
      </w:pPr>
      <w:r/>
      <w:hyperlink r:id="rId12">
        <w:r>
          <w:rPr>
            <w:color w:val="0000EE"/>
            <w:u w:val="single"/>
          </w:rPr>
          <w:t>https://www.reuters.com/markets/asia/japan-q1-corporate-capex-up-64-points-solid-domestic-demand-2025-06-02/</w:t>
        </w:r>
      </w:hyperlink>
      <w:r>
        <w:t xml:space="preserve"> - In Q1 2025, Japanese corporate capital spending rose 6.4% year-on-year to a record 18.8 trillion yen ($130 billion), driven primarily by industries geared toward domestic demand such as food and real estate, which saw spending increases of 13% and 11%, respectively. However, export-reliant sectors like automobiles and factory equipment experienced declines of 1.4% and 4.1%, respectively, due to growing concerns over U.S. tariffs following President Trump's re-election. These tariffs—10% on most imports and up to 25% on cars, steel, and aluminum—have tempered investment sentiment among exporters. Seasonally adjusted, capital spending rose 1.6% from the previous quarter, recovering from a minor decline in Q4 2024. Despite robust corporate profits—with sales and recurring profits growing 4.3% and 3.8% year-on-year—the looming tariff threats may eventually hamper wage growth and corporate earnings. A full implementation of threatened tariffs could slash U.S.-bound exports by up to 6 trillion yen annually, reduce corporate profits by 25%, and dampen wage growth, potentially undermining the Bank of Japan's economic projections and plans to raise interest rates.</w:t>
      </w:r>
      <w:r/>
    </w:p>
    <w:p>
      <w:pPr>
        <w:pStyle w:val="ListNumber"/>
        <w:spacing w:line="240" w:lineRule="auto"/>
        <w:ind w:left="720"/>
      </w:pPr>
      <w:r/>
      <w:hyperlink r:id="rId13">
        <w:r>
          <w:rPr>
            <w:color w:val="0000EE"/>
            <w:u w:val="single"/>
          </w:rPr>
          <w:t>https://www.reuters.com/world/china/asias-factory-activity-shrinks-may-us-tariffs-bite-2025-06-02/</w:t>
        </w:r>
      </w:hyperlink>
      <w:r>
        <w:t xml:space="preserve"> - In May 2025, European factory production showed signs of stabilization, with the eurozone's Manufacturing Purchasing Managers' Index (PMI) reaching a 33-month high of 49.4, suggesting near-stabilization in demand despite remaining below the growth threshold of 50. Notably, France approached breakeven with a PMI of 49.8, while Germany lagged at 48.3. In the UK, although the manufacturing downturn was less severe than expected, companies continued to report declines in output, orders, and employment due to recent tax hikes and U.S. tariffs. Conversely, Asian manufacturing struggled amid weak domestic and export demand, exacerbated by U.S. tariffs and trade policy uncertainty under President Donald Trump. Japan and South Korea experienced shrinking factory activity, with PMIs at 49.4 and 47.7 respectively, reflecting ongoing contraction. China's official manufacturing index also declined for the second consecutive month, indicating broader regional weakness. Additionally, manufacturing in India slowed, while Vietnam, Indonesia, and Taiwan also reported contractions. The ongoing trade tensions, especially involving U.S. tariffs on automobiles and metals, have contributed to deflationary pressure and a bleak outlook for Asia's manufacturing sector. Uncertainty surrounding U.S. trade policy continues to deter investment and production across the region.</w:t>
      </w:r>
      <w:r/>
    </w:p>
    <w:p>
      <w:pPr>
        <w:pStyle w:val="ListNumber"/>
        <w:spacing w:line="240" w:lineRule="auto"/>
        <w:ind w:left="720"/>
      </w:pPr>
      <w:r/>
      <w:hyperlink r:id="rId14">
        <w:r>
          <w:rPr>
            <w:color w:val="0000EE"/>
            <w:u w:val="single"/>
          </w:rPr>
          <w:t>https://www.reuters.com/world/us/trump-administration-seeks-pause-second-tariff-case-after-loss-2025-06-02/</w:t>
        </w:r>
      </w:hyperlink>
      <w:r>
        <w:t xml:space="preserve"> - The Trump administration has requested a U.S. appeals court to temporarily halt a second court ruling that declared President Trump's tariffs on imports illegal, asserting that the decision undermines ongoing trade negotiations. The initial ruling came from the U.S. Court of International Trade on May 28, followed by a similar ruling from a federal court in Washington, D.C., both concluding that the tariffs overstepped the president’s authority under the International Emergency Economic Powers Act (IEEPA). The tariffs, imposed in April on most U.S. trading partners and earlier on China, Mexico, and Canada over fentanyl trafficking accusations, were challenged for lacking legal justification. The administration had already secured a temporary pause on the first ruling and is now seeking a similar reprieve for the second. The second decision, by Judge Rudolph Contreras, specifically limited tariff collections from two small firms but more definitively stated that IEEPA does not permit tariffs, potentially weakening Trump's leverage in trade talks. The Department of Justice argues this ruling undermines national security and economic interests. Plaintiffs Learning Resources Inc and hand2mind intend to oppose the administration’s effort to overturn the verdict.</w:t>
      </w:r>
      <w:r/>
    </w:p>
    <w:p>
      <w:pPr>
        <w:pStyle w:val="ListNumber"/>
        <w:spacing w:line="240" w:lineRule="auto"/>
        <w:ind w:left="720"/>
      </w:pPr>
      <w:r/>
      <w:hyperlink r:id="rId15">
        <w:r>
          <w:rPr>
            <w:color w:val="0000EE"/>
            <w:u w:val="single"/>
          </w:rPr>
          <w:t>https://www.reuters.com/world/china/global-markets-view-europe-2025-06-02/</w:t>
        </w:r>
      </w:hyperlink>
      <w:r>
        <w:t xml:space="preserve"> - Despite U.S. President Donald Trump's late-Friday tweet threatening to double tariffs on steel and aluminum to 50%, global markets showed minimal reaction as the new week began. The Canadian dollar strengthened despite Canada's vulnerability to such tariffs, and both European and Wall Street futures experienced only modest declines. Investors appear to be banking on the perception that Trump often backs down from such threats, dubbed the “TACO” meme (“Trump Always Chickens Out”). The European Union responded sharply, indicating potential retaliation and citing legal leverage from a recent court ruling against prior tariffs. Meanwhile, Trump's renewed hostility towards China has not swayed Beijing, with no signs that President Xi Jinping intends to negotiate. U.S. Treasury Secretary Scott Bessent's complaints about restricted Chinese imports seemed ironic given the U.S.'s initiation of the trade conflict. Federal Reserve Governor Christopher Waller acknowledged the potential negative economic impact of tariffs but remained hopeful for interest rate cuts later in the year. Fed Chair Jerome Powell is scheduled for limited remarks at an international finance conference later Monday. These developments are being closely monitored for their potential to influence markets.</w:t>
      </w:r>
      <w:r/>
    </w:p>
    <w:p>
      <w:pPr>
        <w:pStyle w:val="ListNumber"/>
        <w:spacing w:line="240" w:lineRule="auto"/>
        <w:ind w:left="720"/>
      </w:pPr>
      <w:r/>
      <w:hyperlink r:id="rId16">
        <w:r>
          <w:rPr>
            <w:color w:val="0000EE"/>
            <w:u w:val="single"/>
          </w:rPr>
          <w:t>https://www.reuters.com/world/china/eu-says-it-will-make-strong-case-us-tariff-cuts-this-week-2025-06-02/</w:t>
        </w:r>
      </w:hyperlink>
      <w:r>
        <w:t xml:space="preserve"> - The European Commission announced plans to vigorously advocate for the reduction or elimination of U.S. tariffs during high-level meetings this week, despite U.S. President Donald Trump’s recent statement indicating a doubling of steel and aluminum tariffs to 50%. European Trade Commissioner Maros Sefcovic will engage with U.S. Trade Representative Jamieson Greer at the OECD meeting in Paris, while technical discussions will also occur in Washington. The EU seeks to avoid escalating the tariff dispute and prioritize de-escalation and resolution of trade tensions. Currently, EU exports face 25% tariffs on steel and some auto imports, with potential future hikes pending. In response, the EU has provisionally suspended counter-tariffs on $24 billion worth of U.S. goods and is considering further countermeasures affecting up to €95 billion of U.S. imports. These measures would automatically activate by July 14 if no agreement is reached. The Commission reiterates its commitment to finding a mutually acceptable resolution through diplomatic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am-bhp.com/news/trump-says-tesla-automakers-must-build-cars-parts-us" TargetMode="External"/><Relationship Id="rId11" Type="http://schemas.openxmlformats.org/officeDocument/2006/relationships/hyperlink" Target="https://www.reuters.com/business/autos-transportation/trump-says-automakers-tesla-must-build-cars-parts-us-2025-05-30/" TargetMode="External"/><Relationship Id="rId12" Type="http://schemas.openxmlformats.org/officeDocument/2006/relationships/hyperlink" Target="https://www.reuters.com/markets/asia/japan-q1-corporate-capex-up-64-points-solid-domestic-demand-2025-06-02/" TargetMode="External"/><Relationship Id="rId13" Type="http://schemas.openxmlformats.org/officeDocument/2006/relationships/hyperlink" Target="https://www.reuters.com/world/china/asias-factory-activity-shrinks-may-us-tariffs-bite-2025-06-02/" TargetMode="External"/><Relationship Id="rId14" Type="http://schemas.openxmlformats.org/officeDocument/2006/relationships/hyperlink" Target="https://www.reuters.com/world/us/trump-administration-seeks-pause-second-tariff-case-after-loss-2025-06-02/" TargetMode="External"/><Relationship Id="rId15" Type="http://schemas.openxmlformats.org/officeDocument/2006/relationships/hyperlink" Target="https://www.reuters.com/world/china/global-markets-view-europe-2025-06-02/" TargetMode="External"/><Relationship Id="rId16" Type="http://schemas.openxmlformats.org/officeDocument/2006/relationships/hyperlink" Target="https://www.reuters.com/world/china/eu-says-it-will-make-strong-case-us-tariff-cuts-this-week-2025-06-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