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Unilever and Tesco leaders push for supply chain resilience amid geopolitical and climate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discussions at London Tech Week, notable leaders from Unilever and Tesco shared insights on how innovative technologies are reshaping supply chains amidst a backdrop of geopolitical uncertainties and climate challenges. Francis Castro, Unilever's Vice President of Global Customer Operations, highlighted that recent geopolitical tensions—specifically, tariff issues invoked by the US and ongoing conflicts in various regions—have significantly impacted trade dynamics. These challenges have prompted businesses to rethink their operational frameworks to enhance resilience.</w:t>
      </w:r>
      <w:r/>
    </w:p>
    <w:p>
      <w:r/>
      <w:r>
        <w:t>In addition to geopolitical pressures, Castro expressed concerns over climate change, particularly its unpredictable effects on weather patterns which directly influence consumer demand. Notably, he pointed out the vulnerability of Unilever’s ice cream division, stating, “Our ice cream business is incredibly dependent on warm weather,” underscoring how climate variability can disrupt seasonal sales.</w:t>
      </w:r>
      <w:r/>
    </w:p>
    <w:p>
      <w:r/>
      <w:r>
        <w:t>Saul Resnick, CEO of DHL Supply Chain for the UK and Ireland, painted a more optimistic view by suggesting that global disruptions can also be leveraged as opportunities for innovation. DHL has developed a “360 platform” designed to predict supply chain impacts and is exploring generative AI to forecast potential disruptions more effectively. Furthermore, Resnick mentioned the deployment of “digital twins”—virtual simulations that allow companies to model systems and processes—though he noted that this approach is still in its early stages.</w:t>
      </w:r>
      <w:r/>
    </w:p>
    <w:p>
      <w:r/>
      <w:r>
        <w:t>Despite these advancements, Resnick cautioned that many companies appeared to be reverting to pre-pandemic practices. He remarked, “Memories are short,” stressing that while some businesses opt to stockpile goods "just in case," such strategies could lead to unnecessary financial burdens if no disruptions occur.</w:t>
      </w:r>
      <w:r/>
    </w:p>
    <w:p>
      <w:r/>
      <w:r>
        <w:t>The theme of collaboration emerged strongly during the panel discussion, with leaders advocating for a break in silos within the industry. Castro emphasized the importance of fostering transparency and sustainability throughout the supply chain, stating, “You’re only as resilient as your most vulnerable partner.” Dinesh Subramaniam from Tesco echoed this sentiment, highlighting the necessity of collective resilience by saying, “It’s important to take everyone on the journey.”</w:t>
      </w:r>
      <w:r/>
    </w:p>
    <w:p>
      <w:r/>
      <w:r>
        <w:t>Addressing the immediate concerns of consumers in the wake of supply chain disruptions—such as those experienced by department store M&amp;S—Resnick warned that while consumers may initially show understanding, their tolerance is limited. He stressed the need for prompt responses in times of crisis to maintain customer loyalty.</w:t>
      </w:r>
      <w:r/>
    </w:p>
    <w:p>
      <w:r/>
      <w:r>
        <w:t>Another layer of complexity in the current supply chain landscape is reflected in a survey by the Institute of Directors (IoD), which revealed that 35% of UK importers have recently reassessed their supply chains due to rising geopolitical tensions, particularly related to China. The survey, conducted in May 2023, found that larger firms were more prone to this reevaluation, with 53% of importers from larger organisations reporting a significant impact compared to just 31% for small and medium-sized enterprises. Interestingly, despite the upheaval, 58.4% of those surveyed reported no adverse effects on their operations from these geopolitical developments, suggesting that while many are adjusting, a significant portion remains unaffected.</w:t>
      </w:r>
      <w:r/>
    </w:p>
    <w:p>
      <w:r/>
      <w:r>
        <w:t>As the industry aims for future resilience, the call for innovation is underscored by upcoming events such as the 2025 RTIH Innovation Awards, which will spotlight advancements in supply chain technology. The awards are intended to celebrate creativity in a rapidly evolving omnichannel retail environment. Scott Thompson, the founder of RTIH, acknowledged the awards' evolution from a virtual event during the pandemic to a much-anticipated gathering that showcases transformative initiatives in retail technology.</w:t>
      </w:r>
      <w:r/>
    </w:p>
    <w:p>
      <w:r/>
      <w:r>
        <w:t>As businesses grapple with these complex challenges, the push towards a more integrated and adaptive supply chain model remains vital, paving the way for a more resilient future.</w:t>
      </w:r>
      <w:r/>
    </w:p>
    <w:p>
      <w:pPr>
        <w:pBdr>
          <w:bottom w:val="single" w:sz="6" w:space="1" w:color="auto"/>
        </w:pBdr>
      </w:pPr>
      <w:r/>
    </w:p>
    <w:p>
      <w:r/>
      <w:r>
        <w:rPr>
          <w:b/>
        </w:rPr>
        <w:t>Reference Map</w:t>
        <w:br/>
      </w:r>
      <w:r>
        <w:t>- Insights from speakers at London Tech Week.</w:t>
        <w:br/>
      </w:r>
      <w:r>
        <w:t>- Survey results from the Institute of Directors (IoD).</w:t>
        <w:br/>
      </w:r>
      <w:r>
        <w:t>- Information about the 2025 RTIH Innovation Awards.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https://retailtechinnovationhub.com/home/london-tech-week-tesco-and-unilver-on-how-innovative-technologies-are-changing-supply-chains</w:t>
        </w:r>
      </w:hyperlink>
      <w:r>
        <w:t xml:space="preserve"> - Please view link - unable to able to access data</w:t>
      </w:r>
      <w:r/>
    </w:p>
    <w:p>
      <w:pPr>
        <w:pStyle w:val="ListNumber"/>
        <w:spacing w:line="240" w:lineRule="auto"/>
        <w:ind w:left="720"/>
      </w:pPr>
      <w:r/>
      <w:hyperlink r:id="rId11">
        <w:r>
          <w:rPr>
            <w:color w:val="0000EE"/>
            <w:u w:val="single"/>
          </w:rPr>
          <w:t>https://www.supplychainbrain.com/articles/37886-geopolitical-pressures-forced-35-of-importers-to-reexamine-their-supply-chains</w:t>
        </w:r>
      </w:hyperlink>
      <w:r>
        <w:t xml:space="preserve"> - A recent survey by the Institute of Directors (IoD) revealed that 35% of UK importers have been compelled to reassess their supply chains due to escalating geopolitical tensions, particularly concerning China. The survey, conducted between May 12 and May 28, 2023, included 1,026 responses and highlighted that larger companies (53%) are more affected than small and medium-sized enterprises (31%). Despite these challenges, 58.4% of importers reported no impact on their supply chains from recent geopolitical developments. The IoD emphasized the need for businesses to adapt to the evolving global trade landscape.</w:t>
      </w:r>
      <w:r/>
    </w:p>
    <w:p>
      <w:pPr>
        <w:pStyle w:val="ListNumber"/>
        <w:spacing w:line="240" w:lineRule="auto"/>
        <w:ind w:left="720"/>
      </w:pPr>
      <w:r/>
      <w:hyperlink r:id="rId11">
        <w:r>
          <w:rPr>
            <w:color w:val="0000EE"/>
            <w:u w:val="single"/>
          </w:rPr>
          <w:t>https://www.supplychainbrain.com/articles/37886-geopolitical-pressures-forced-35-of-importers-to-reexamine-their-supply-chains</w:t>
        </w:r>
      </w:hyperlink>
      <w:r>
        <w:t xml:space="preserve"> - A recent survey by the Institute of Directors (IoD) revealed that 35% of UK importers have been compelled to reassess their supply chains due to escalating geopolitical tensions, particularly concerning China. The survey, conducted between May 12 and May 28, 2023, included 1,026 responses and highlighted that larger companies (53%) are more affected than small and medium-sized enterprises (31%). Despite these challenges, 58.4% of importers reported no impact on their supply chains from recent geopolitical developments. The IoD emphasized the need for businesses to adapt to the evolving global trade landscape.</w:t>
      </w:r>
      <w:r/>
    </w:p>
    <w:p>
      <w:pPr>
        <w:pStyle w:val="ListNumber"/>
        <w:spacing w:line="240" w:lineRule="auto"/>
        <w:ind w:left="720"/>
      </w:pPr>
      <w:r/>
      <w:hyperlink r:id="rId11">
        <w:r>
          <w:rPr>
            <w:color w:val="0000EE"/>
            <w:u w:val="single"/>
          </w:rPr>
          <w:t>https://www.supplychainbrain.com/articles/37886-geopolitical-pressures-forced-35-of-importers-to-reexamine-their-supply-chains</w:t>
        </w:r>
      </w:hyperlink>
      <w:r>
        <w:t xml:space="preserve"> - A recent survey by the Institute of Directors (IoD) revealed that 35% of UK importers have been compelled to reassess their supply chains due to escalating geopolitical tensions, particularly concerning China. The survey, conducted between May 12 and May 28, 2023, included 1,026 responses and highlighted that larger companies (53%) are more affected than small and medium-sized enterprises (31%). Despite these challenges, 58.4% of importers reported no impact on their supply chains from recent geopolitical developments. The IoD emphasized the need for businesses to adapt to the evolving global trade landscape.</w:t>
      </w:r>
      <w:r/>
    </w:p>
    <w:p>
      <w:pPr>
        <w:pStyle w:val="ListNumber"/>
        <w:spacing w:line="240" w:lineRule="auto"/>
        <w:ind w:left="720"/>
      </w:pPr>
      <w:r/>
      <w:hyperlink r:id="rId11">
        <w:r>
          <w:rPr>
            <w:color w:val="0000EE"/>
            <w:u w:val="single"/>
          </w:rPr>
          <w:t>https://www.supplychainbrain.com/articles/37886-geopolitical-pressures-forced-35-of-importers-to-reexamine-their-supply-chains</w:t>
        </w:r>
      </w:hyperlink>
      <w:r>
        <w:t xml:space="preserve"> - A recent survey by the Institute of Directors (IoD) revealed that 35% of UK importers have been compelled to reassess their supply chains due to escalating geopolitical tensions, particularly concerning China. The survey, conducted between May 12 and May 28, 2023, included 1,026 responses and highlighted that larger companies (53%) are more affected than small and medium-sized enterprises (31%). Despite these challenges, 58.4% of importers reported no impact on their supply chains from recent geopolitical developments. The IoD emphasized the need for businesses to adapt to the evolving global trade landscape.</w:t>
      </w:r>
      <w:r/>
    </w:p>
    <w:p>
      <w:pPr>
        <w:pStyle w:val="ListNumber"/>
        <w:spacing w:line="240" w:lineRule="auto"/>
        <w:ind w:left="720"/>
      </w:pPr>
      <w:r/>
      <w:hyperlink r:id="rId11">
        <w:r>
          <w:rPr>
            <w:color w:val="0000EE"/>
            <w:u w:val="single"/>
          </w:rPr>
          <w:t>https://www.supplychainbrain.com/articles/37886-geopolitical-pressures-forced-35-of-importers-to-reexamine-their-supply-chains</w:t>
        </w:r>
      </w:hyperlink>
      <w:r>
        <w:t xml:space="preserve"> - A recent survey by the Institute of Directors (IoD) revealed that 35% of UK importers have been compelled to reassess their supply chains due to escalating geopolitical tensions, particularly concerning China. The survey, conducted between May 12 and May 28, 2023, included 1,026 responses and highlighted that larger companies (53%) are more affected than small and medium-sized enterprises (31%). Despite these challenges, 58.4% of importers reported no impact on their supply chains from recent geopolitical developments. The IoD emphasized the need for businesses to adapt to the evolving global trade landscape.</w:t>
      </w:r>
      <w:r/>
    </w:p>
    <w:p>
      <w:pPr>
        <w:pStyle w:val="ListNumber"/>
        <w:spacing w:line="240" w:lineRule="auto"/>
        <w:ind w:left="720"/>
      </w:pPr>
      <w:r/>
      <w:hyperlink r:id="rId11">
        <w:r>
          <w:rPr>
            <w:color w:val="0000EE"/>
            <w:u w:val="single"/>
          </w:rPr>
          <w:t>https://www.supplychainbrain.com/articles/37886-geopolitical-pressures-forced-35-of-importers-to-reexamine-their-supply-chains</w:t>
        </w:r>
      </w:hyperlink>
      <w:r>
        <w:t xml:space="preserve"> - A recent survey by the Institute of Directors (IoD) revealed that 35% of UK importers have been compelled to reassess their supply chains due to escalating geopolitical tensions, particularly concerning China. The survey, conducted between May 12 and May 28, 2023, included 1,026 responses and highlighted that larger companies (53%) are more affected than small and medium-sized enterprises (31%). Despite these challenges, 58.4% of importers reported no impact on their supply chains from recent geopolitical developments. The IoD emphasized the need for businesses to adapt to the evolving global trade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echinnovationhub.com/home/london-tech-week-tesco-and-unilver-on-how-innovative-technologies-are-changing-supply-chains" TargetMode="External"/><Relationship Id="rId11" Type="http://schemas.openxmlformats.org/officeDocument/2006/relationships/hyperlink" Target="https://www.supplychainbrain.com/articles/37886-geopolitical-pressures-forced-35-of-importers-to-reexamine-their-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