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Israel’s Predatory Sparrow cripples Iranian crypto and financial hubs in escalating cyber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shadowy realms of modern conflict, a digital battleground is rapidly intensifying between Israel and Iran, revealing itself as one of the most complex and ideologically charged cyber wars in recent history. Far beyond missile strikes and political rhetoric, these exchanges are fought with malware, psychological tactics, and data sabotage, drawing in a web of state-aligned and non-state actors from across the globe.</w:t>
      </w:r>
      <w:r/>
    </w:p>
    <w:p>
      <w:r/>
      <w:r>
        <w:t>At the forefront of this digital offensive is Predatory Sparrow, known in Farsi as Gonjeshke Darande, a sophisticated hacker collective widely believed to be aligned with Israel. According to cybersecurity reports, this group has orchestrated a series of calculated cyberattacks targeting Iranian infrastructure over recent weeks. Their digital strikes have ranged from crippling Iran’s Ministry of Communications to disrupting financial institutions such as Bank Sepah and striking a heavy blow against Nobitex, Iran’s largest cryptocurrency exchange. In a bold move laden with political symbolism, Predatory Sparrow destroyed around $90 million in cryptocurrencies held by Nobitex, reportedly transferring the funds to hacker wallets before rendering them inaccessible. This act was accompanied by claims that Nobitex facilitates Iranian government sanction evasion and finances hostile operations, a charge that resonates with prior concerns expressed by U.S. senators regarding the exchange’s alleged role in funding activities opposed by the West.</w:t>
      </w:r>
      <w:r/>
    </w:p>
    <w:p>
      <w:r/>
      <w:r>
        <w:t>The repercussions of these attacks are significant. Bank Sepah, a state-owned financial entity previously sanctioned by the U.S. Treasury for supporting Iran’s Ministry of Defence, suffered critical service disruptions that affected customer access and transactional functionalities. While independent verification of the extent of damage remains challenging, the incident clearly signals a steep escalation in the cyber front of this ongoing conflict. Experts caution that these actions threaten the stability and trustworthiness of Iran’s financial infrastructure.</w:t>
      </w:r>
      <w:r/>
    </w:p>
    <w:p>
      <w:r/>
      <w:r>
        <w:t>Parallel to these state-aligned operations, a proliferation of Iranian-linked hacktivist groups has emerged, intensifying their digital campaigns. Collectives such as Handala and DieNet have launched frequent distributed denial-of-service (DDoS) attacks targeting Israeli telecommunications and defense sectors. Though the impact of some attacks is difficult to verify, their consistent claims have a potent psychological effect, which Iran’s adversaries must reckon with. DieNet, in particular, has demonstrated a troubling propensity to blend cyber sabotage with psychological warfare, disseminating false emergency alerts to Israeli civilians via SMS and messaging platforms, stoking fear and confusion without direct system intrusions.</w:t>
      </w:r>
      <w:r/>
    </w:p>
    <w:p>
      <w:r/>
      <w:r>
        <w:t>Further complicating this digital theatre is an extensive ecosystem of over 80 non-state hacker groups operating under various ideological banners like the Cyber Islamic Resistance or United Cyber Front. This decentralised network echoes militia-style tactics seen in other contemporary conflicts, such as the Russia-Ukraine cyber war. While Iran benefits from numerical superiority with a proliferation of more than 60 allied hacking collectives, Israel's counterparts are fewer but notably elite, demonstrating surgical precision in their cyber operations, which suggests coordination possibly at a governmental level.</w:t>
      </w:r>
      <w:r/>
    </w:p>
    <w:p>
      <w:r/>
      <w:r>
        <w:t>Intriguingly, the conflict’s cyber dimension is not confined to local actors. The presence of Russian-speaking members within groups like DieNet points to a transnational hybrid warfare model. These groups reportedly share operational and stylistic traits with notorious Eastern European cybercrime circles, such as KillNet, adding a layer of complexity and internationalisation to a conflict often perceived as regional.</w:t>
      </w:r>
      <w:r/>
    </w:p>
    <w:p>
      <w:r/>
      <w:r>
        <w:t>Predatory Sparrow’s history highlights the strategic and restrained nature of these cyber offensives. Past actions include a covert but impactful attack on Iranian petrol stations that shut down approximately 70 percent of them while reportedly avoiding harm to emergency services. Similarly, attacks on Iranian steel plants were conducted with careful timing to minimise human risk, underscoring an unsettling but deliberate approach to causing economic and operational disruption. These operations have been accompanied by psychological messaging targeting Iranian leadership and the public, including hijacking public road signs to broadcast defiant slogans.</w:t>
      </w:r>
      <w:r/>
    </w:p>
    <w:p>
      <w:r/>
      <w:r>
        <w:t>This cyber war extends into economic realms, marking a shift toward financial digital warfare with critical implications. By targeting banks and cryptocurrency platforms, the conflict threatens not only immediate operational stability but also the broader economic networks supporting both state and non-state actors in the region.</w:t>
      </w:r>
      <w:r/>
    </w:p>
    <w:p>
      <w:r/>
      <w:r>
        <w:t>The wider implications of these developments are profound. As the Israel-Iran cyber war escalates, Western companies—especially those intertwined with defense sectors or diplomatic interests—face an increased risk of collateral impact. What began as a regional power struggle has morphed into a global cybersecurity concern, with the front lines firmly established in cyberspace rather than traditional battlefields.</w:t>
      </w:r>
      <w:r/>
    </w:p>
    <w:p>
      <w:r/>
      <w:r>
        <w:t>Ultimately, this multi-layered digital conflict combines technological sophistication, ideological fervour, and geopolitical strategy in a manner unprecedented in scale and intensity. The Israel-Iran cyber war is no longer merely a proxy confrontation; it is a far-reaching, hybrid struggle that challenges the conventional understanding of modern warfare, where control over information, finance, and perception is as vital as control over physical territory.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https://www.enterprisesecuritytech.com/post/inside-the-digital-battlefield-how-the-israel-iran-cyber-war-became-a-global-proxy-conflict</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https://www.reuters.com/world/middle-east/iran-crypto-exchange-hit-by-hackers-90-million-destroyed-2025-06-18/</w:t>
        </w:r>
      </w:hyperlink>
      <w:r>
        <w:t xml:space="preserve"> - On June 18, 2025, Iranian cryptocurrency exchange Nobitex suffered a major cyberattack attributed to the hacking group Gonjeshke Darande, or "Predatory Sparrow," reportedly linked to Israel. The attack resulted in the destruction of approximately $90 million in cryptocurrencies, which were transferred to hacker-controlled wallets and rendered inaccessible—effectively "burning" the funds to send a political message. The hackers accused Nobitex of aiding the Iranian government in circumventing sanctions and financing hostile operations. The exchange's website was taken offline following the breach, and attempts to contact Nobitex received no response. Blockchain analysis confirmed Nobitex's previous transactions with groups opposed to Israel, such as Hamas and the Houthis. The incident comes amid rising tensions between Iran and Israel, with a related cyberattack the previous day allegedly targeting Iran's Bank Sepah. U.S. senators had previously expressed concern over Nobitex’s alleged role in Iranian sanctions evasion. Analysts agree the attack was geopolitically motivated, underscoring the increasing use of cyber operations in regional conflicts.</w:t>
      </w:r>
      <w:r/>
    </w:p>
    <w:p>
      <w:pPr>
        <w:pStyle w:val="ListNumber"/>
        <w:spacing w:line="240" w:lineRule="auto"/>
        <w:ind w:left="720"/>
      </w:pPr>
      <w:r/>
      <w:hyperlink r:id="rId12">
        <w:r>
          <w:rPr>
            <w:color w:val="0000EE"/>
            <w:u w:val="single"/>
          </w:rPr>
          <w:t>https://www.reuters.com/world/middle-east/suspected-israeli-hackers-claim-destroy-data-irans-bank-sepah-2025-06-17/</w:t>
        </w:r>
      </w:hyperlink>
      <w:r>
        <w:t xml:space="preserve"> - A hacking group believed to be associated with Israel, named Gonjeshke Darande or "Predatory Sparrow," has claimed responsibility for a cyberattack on Iran’s state-owned Bank Sepah. The group alleged that the bank supports Iran’s military, which motivated the attack. While Reuters could not independently verify the extent of the damage, Bank Sepah’s website was offline and its London-based subsidiary has not responded to inquiries. Reports also indicate account access issues for customers. The incident follows escalating tensions between Israel and Iran, marked by recent military exchanges including missile attacks. Predatory Sparrow has also been linked to previous high-profile attacks, including a 2022 cyberattack on an Iranian steel facility and a 2021 gas station outage, suggesting advanced capabilities typically associated with nation-state operations. Though Israel has not officially acknowledged ties to the group, Israeli media commonly describes it as linked to the Israeli government. Experts warn that such disruptions could significantly undermine trust in Iran’s banking system.</w:t>
      </w:r>
      <w:r/>
    </w:p>
    <w:p>
      <w:pPr>
        <w:pStyle w:val="ListNumber"/>
        <w:spacing w:line="240" w:lineRule="auto"/>
        <w:ind w:left="720"/>
      </w:pPr>
      <w:r/>
      <w:hyperlink r:id="rId13">
        <w:r>
          <w:rPr>
            <w:color w:val="0000EE"/>
            <w:u w:val="single"/>
          </w:rPr>
          <w:t>https://www.axios.com/2025/06/17/iran-bank-sepah-cyberattack-israel</w:t>
        </w:r>
      </w:hyperlink>
      <w:r>
        <w:t xml:space="preserve"> - A pro-Israel hacking group known as Predatory Sparrow has claimed responsibility for a cyberattack on Iran's Bank Sepah, leading to significant service disruptions. The attack, reported during the ongoing conflict between Israel and Iran, marks a potentially major instance of cyber warfare targeting critical infrastructure. Customers of Bank Sepah have reportedly faced issues accessing their accounts, making withdrawals, and using cards, according to local media. Although hackers often overstate the effects of their attacks, Predatory Sparrow has a known history of executing damaging operations against Iranian infrastructure. The targeted bank, Bank Sepah, was previously sanctioned by the U.S. Treasury Department in 2018 for its alleged support of Iran's Ministry of Defense and Armed Forces Logistics. As both Iran and Israel possess significant cyber capabilities, this incident may signal a continued escalation in cyber hostilities between the two nations.</w:t>
      </w:r>
      <w:r/>
    </w:p>
    <w:p>
      <w:pPr>
        <w:pStyle w:val="ListNumber"/>
        <w:spacing w:line="240" w:lineRule="auto"/>
        <w:ind w:left="720"/>
      </w:pPr>
      <w:r/>
      <w:hyperlink r:id="rId14">
        <w:r>
          <w:rPr>
            <w:color w:val="0000EE"/>
            <w:u w:val="single"/>
          </w:rPr>
          <w:t>https://www.telegraph.co.uk/world-news/2023/12/18/israeli-linked-hacker-behind-major-cyber-attack-petrol/</w:t>
        </w:r>
      </w:hyperlink>
      <w:r>
        <w:t xml:space="preserve"> - An Israeli-linked hacker group claims to have carried out a major cyber-attack on Iranian petrol stations, knocking 70 per cent of them offline on Monday. Predatory Sparrow, or "Gonjeshke Darande" in Persian, said it launched the "controlled" attack in response to "aggression" by the Islamic Republic and its proxies in the region. "This cyber attack was carried out in a controlled manner to avoid potential damage to emergency services," the group said. Addressing Ayatollah Ali Khamenei, the Iranian supreme leader, it added: "Khamenei, playing with fire has a price." Iran’s civil defence agency, which is responsible for cyber security, said it was considering all possible causes for the disruption, including outside interference. Javad Owji, Iran’s oil minister, said: "At least 30 per cent of gas stations are working, with the rest gradually resolving the disruption in services."</w:t>
      </w:r>
      <w:r/>
    </w:p>
    <w:p>
      <w:pPr>
        <w:pStyle w:val="ListNumber"/>
        <w:spacing w:line="240" w:lineRule="auto"/>
        <w:ind w:left="720"/>
      </w:pPr>
      <w:r/>
      <w:hyperlink r:id="rId15">
        <w:r>
          <w:rPr>
            <w:color w:val="0000EE"/>
            <w:u w:val="single"/>
          </w:rPr>
          <w:t>https://www.netscout.com/blog/asert/profiling-dienet-new-hacktivist-threat</w:t>
        </w:r>
      </w:hyperlink>
      <w:r>
        <w:t xml:space="preserve"> - In the last two months, DieNet, a new hacktivist group, has claimed more than 60 distributed denial-of-service (DDoS) attacks, targeting critical infrastructure from U.S. transit systems to Iraqi government websites. This group announced itself on March 7, 2025, via a now-banned Telegram channel. NETSCOUT assesses that DieNet leverages DDoS-as-a-service infrastructure, shared with groups such as OverFlame and DenBots Proof, to launch ideologically driven attacks against the U.S., Iraq, Israel, Sweden, and Egypt to date. DieNet’s targets span transportation, energy, medical systems, and digital commerce. Although the group claims some success, it often is difficult, if not impossible, to validate whether the attacks had any impact on the targets. However, their scale and frequency expose the ease with which new actors can exploit rented infrastructure to launch their own DDoS campaigns.</w:t>
      </w:r>
      <w:r/>
    </w:p>
    <w:p>
      <w:pPr>
        <w:pStyle w:val="ListNumber"/>
        <w:spacing w:line="240" w:lineRule="auto"/>
        <w:ind w:left="720"/>
      </w:pPr>
      <w:r/>
      <w:hyperlink r:id="rId16">
        <w:r>
          <w:rPr>
            <w:color w:val="0000EE"/>
            <w:u w:val="single"/>
          </w:rPr>
          <w:t>https://www.bbc.com/news/technology-62072480</w:t>
        </w:r>
      </w:hyperlink>
      <w:r>
        <w:t xml:space="preserve"> - In another video that surfaced online, factory staff can be heard shouting for firefighters to be called and describing damage to equipment. Predatory Sparrow, also known by its Persian name, Gonjeshke Darande, says this was one of three attacks it carried out against Iranian steel makers on 27 June, in response to unspecified acts of "aggression" carried out by the Islamic Republic. The moment when Predatory Sparrow says it caused the fire. The group has also started sharing gigabytes of data it claims to have stolen from the companies, including confidential emails. On its Telegram page Predatory Sparrow posted: "These companies are subject to international sanctions and continue their operations despite the restrictions. These cyber-attacks, being carried out carefully to protect innocent individuals." That last sentence has pricked the ears of the cyber-security world. Clearly the hackers knew that they were potentially putting lives in danger, but it seems they were at pains to ensure the factory floor was empty before they launched their attack - and they were equally eager to make sure everyone knew how careful they had been. Predatory Sparrow hijacked road signs to spread chaos in Iran. In October last year Predatory Sparrow claimed responsibility for taking Iran's national fuel station payment system offline. The group also said it had been behind a hack that hijacked digital billboards on roads, making them display a message saying, "Khamenei, where is our fuel?" - a reference to the country's supreme leader, Ayatollah Ali Khamenei. Again, the hackers showed a degree of responsibility by warning Iran's emergency services in advance about the potential chaos that could result. Check Point researchers say they have also found code in the malicious software used by Predatory Sparrow that matches code used by another group, called Indra, that hacked Iranian train station displays in July last year. According to Iranian news reports, hackers indicated on information boards at stations across the country that trains were cancelled or delayed, and urged passengers to call the supreme leader. But experts say the steel factory attack is a sign that the stakes are getting higher.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securitytech.com/post/inside-the-digital-battlefield-how-the-israel-iran-cyber-war-became-a-global-proxy-conflict" TargetMode="External"/><Relationship Id="rId11" Type="http://schemas.openxmlformats.org/officeDocument/2006/relationships/hyperlink" Target="https://www.reuters.com/world/middle-east/iran-crypto-exchange-hit-by-hackers-90-million-destroyed-2025-06-18/" TargetMode="External"/><Relationship Id="rId12" Type="http://schemas.openxmlformats.org/officeDocument/2006/relationships/hyperlink" Target="https://www.reuters.com/world/middle-east/suspected-israeli-hackers-claim-destroy-data-irans-bank-sepah-2025-06-17/" TargetMode="External"/><Relationship Id="rId13" Type="http://schemas.openxmlformats.org/officeDocument/2006/relationships/hyperlink" Target="https://www.axios.com/2025/06/17/iran-bank-sepah-cyberattack-israel" TargetMode="External"/><Relationship Id="rId14" Type="http://schemas.openxmlformats.org/officeDocument/2006/relationships/hyperlink" Target="https://www.telegraph.co.uk/world-news/2023/12/18/israeli-linked-hacker-behind-major-cyber-attack-petrol/" TargetMode="External"/><Relationship Id="rId15" Type="http://schemas.openxmlformats.org/officeDocument/2006/relationships/hyperlink" Target="https://www.netscout.com/blog/asert/profiling-dienet-new-hacktivist-threat" TargetMode="External"/><Relationship Id="rId16" Type="http://schemas.openxmlformats.org/officeDocument/2006/relationships/hyperlink" Target="https://www.bbc.com/news/technology-620724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