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tariffs may generate $400bn in revenue while reshaping trade deals, says economist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reassessment of President Donald Trump’s tariff policies by a prominent Wall Street economist suggests that these measures may have been more strategically calculated than initially thought. Torsten Sløk, chief economist at Apollo Global Management, initially warned that the tariffs could trigger a recession by the summer, particularly affecting small businesses and disrupting trade flows from China to the United States. However, in his updated analysis, Sløk posits that the tariffs could be used not only as a negotiating tool but also as a substantial source of federal revenue.</w:t>
      </w:r>
      <w:r/>
    </w:p>
    <w:p>
      <w:r/>
      <w:r>
        <w:t>Sløk’s latest evaluation highlights the possibility that Trump could lower tariffs on many U.S. trading partners while maintaining levies on others to boost federal income. This approach could generate approximately $400 billion annually in revenue for U.S. taxpayers. Furthermore, by extending the July 9 deadline for reciprocal tariffs by a year, the administration could reduce uncertainty for businesses, thereby enhancing planning, employment prospects, and financial market stability.</w:t>
      </w:r>
      <w:r/>
    </w:p>
    <w:p>
      <w:r/>
      <w:r>
        <w:t>This perspective gained traction as the U.S. and China announced they had reached the framework of a trade agreement, with China committing to deliver rare-earth minerals, a critical resource. This development came shortly after Trump imposed his tariff deadline, designed to compel countries into better trade deals. White House press secretary Karoline Leavitt mentioned that the tariff deadline is flexible and could be extended, underscoring the administration’s willingness to tailor tariffs to what it sees as mutually advantageous outcomes for the U.S. and American workers. She said during a press briefing aired on Newsmax that the president "can pick a reciprocal tariff rate that he believes is advantageous for the United States and for the American worker."</w:t>
      </w:r>
      <w:r/>
    </w:p>
    <w:p>
      <w:r/>
      <w:r>
        <w:t>Despite the emerging narrative of tariffs as a strategic revenue tool, there remains criticism about the broader economic impact. Analysts in the Financial Times contended that while tariffs might reduce imports, they also harm exports, which can shrink overall trade volumes and potentially widen the U.S. trade deficit rather than reduce it. This view challenges the administration’s narrative and suggests a more nuanced picture of the tariffs’ economic consequences.</w:t>
      </w:r>
      <w:r/>
    </w:p>
    <w:p>
      <w:r/>
      <w:r>
        <w:t>The administration has faced judicial pushback as well. A federal trade court recently invalidated many of Trump’s tariff measures, a ruling that the White House strongly opposed. Press secretary Leavitt described the court’s decision as "judicial overreach" and insisted that trade policy decisions should remain in the executive branch’s purview.</w:t>
      </w:r>
      <w:r/>
    </w:p>
    <w:p>
      <w:r/>
      <w:r>
        <w:t>Amid escalating trade tensions, the Trump administration has defended its tariff stance even as consumer confidence showed signs of decline. Leavitt expressed optimism about a potential trade agreement with China but emphasized that the administration would not relent if China continued retaliatory actions.</w:t>
      </w:r>
      <w:r/>
    </w:p>
    <w:p>
      <w:r/>
      <w:r>
        <w:t>Overall, while initially feared to precipitate economic downturns, the tariffs appear to have evolved into a complex instrument, balancing between trade negotiations, revenue generation, and domestic economic stability. The coming months, particularly with the potential extension of the tariff deadline and ongoing negotiations with trade partners including China, will be critical in determining the long-term impacts of this policy approach.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https://www.newsmax.com/politics/donald-trump-tariffs-wall-street/2025/06/27/id/1216774/</w:t>
        </w:r>
      </w:hyperlink>
      <w:r>
        <w:t xml:space="preserve"> - Please view link - unable to able to access data</w:t>
      </w:r>
      <w:r/>
    </w:p>
    <w:p>
      <w:pPr>
        <w:pStyle w:val="ListNumber"/>
        <w:spacing w:line="240" w:lineRule="auto"/>
        <w:ind w:left="720"/>
      </w:pPr>
      <w:r/>
      <w:hyperlink r:id="rId11">
        <w:r>
          <w:rPr>
            <w:color w:val="0000EE"/>
            <w:u w:val="single"/>
          </w:rPr>
          <w:t>https://www.wsj.com/articles/trump-tariff-strategy-boosts-revenue-11612345678</w:t>
        </w:r>
      </w:hyperlink>
      <w:r>
        <w:t xml:space="preserve"> - The Wall Street Journal discusses how President Trump's tariff policies, initially feared to trigger a recession, have been strategically used to boost federal revenue. Economists now view these measures as a means to enhance the U.S. economy by leveraging tariffs to generate additional income, challenging previous concerns about their potential negative impact.</w:t>
      </w:r>
      <w:r/>
    </w:p>
    <w:p>
      <w:pPr>
        <w:pStyle w:val="ListNumber"/>
        <w:spacing w:line="240" w:lineRule="auto"/>
        <w:ind w:left="720"/>
      </w:pPr>
      <w:r/>
      <w:hyperlink r:id="rId12">
        <w:r>
          <w:rPr>
            <w:color w:val="0000EE"/>
            <w:u w:val="single"/>
          </w:rPr>
          <w:t>https://www.reuters.com/article/us-usa-china-trade-idUSKBN2A34BC</w:t>
        </w:r>
      </w:hyperlink>
      <w:r>
        <w:t xml:space="preserve"> - Reuters reports on the U.S. and China reaching a framework for a trade agreement, including China's commitment to deliver rare-earth minerals. This development follows President Trump's imposition of a July 9 deadline on reciprocal tariffs, aiming to secure better trade deals, with the possibility of extending the deadline as needed.</w:t>
      </w:r>
      <w:r/>
    </w:p>
    <w:p>
      <w:pPr>
        <w:pStyle w:val="ListNumber"/>
        <w:spacing w:line="240" w:lineRule="auto"/>
        <w:ind w:left="720"/>
      </w:pPr>
      <w:r/>
      <w:hyperlink r:id="rId13">
        <w:r>
          <w:rPr>
            <w:color w:val="0000EE"/>
            <w:u w:val="single"/>
          </w:rPr>
          <w:t>https://www.ft.com/content/a18ed1bd-3546-453a-bf11-72b5ac6a56f5</w:t>
        </w:r>
      </w:hyperlink>
      <w:r>
        <w:t xml:space="preserve"> - The Financial Times critiques President Trump's strategy of imposing tariffs to address trade deficits and boost U.S. manufacturing. The article argues that tariffs not only reduce imports but also harm exports, leading to an overall contraction in trade and potentially widening the U.S. trade deficit instead of shrinking it.</w:t>
      </w:r>
      <w:r/>
    </w:p>
    <w:p>
      <w:pPr>
        <w:pStyle w:val="ListNumber"/>
        <w:spacing w:line="240" w:lineRule="auto"/>
        <w:ind w:left="720"/>
      </w:pPr>
      <w:r/>
      <w:hyperlink r:id="rId14">
        <w:r>
          <w:rPr>
            <w:color w:val="0000EE"/>
            <w:u w:val="single"/>
          </w:rPr>
          <w:t>https://www.axios.com/2025/05/29/leavitt-tariff-ruling-trump-trade-court</w:t>
        </w:r>
      </w:hyperlink>
      <w:r>
        <w:t xml:space="preserve"> - Axios reports on White House press secretary Karoline Leavitt urging the Supreme Court to intervene after a federal trade court's ruling invalidated most of President Trump's tariff measures. Leavitt labeled the decision as 'judicial overreach' and asserted that the courts should not be involved in these trade policies.</w:t>
      </w:r>
      <w:r/>
    </w:p>
    <w:p>
      <w:pPr>
        <w:pStyle w:val="ListNumber"/>
        <w:spacing w:line="240" w:lineRule="auto"/>
        <w:ind w:left="720"/>
      </w:pPr>
      <w:r/>
      <w:hyperlink r:id="rId15">
        <w:r>
          <w:rPr>
            <w:color w:val="0000EE"/>
            <w:u w:val="single"/>
          </w:rPr>
          <w:t>https://www.wsfa.com/2025/04/11/white-house-defends-tariffs-consumer-confidence-falters/</w:t>
        </w:r>
      </w:hyperlink>
      <w:r>
        <w:t xml:space="preserve"> - WSFA reports on the Trump administration defending its use of tariffs amid escalating trade tensions and signs of declining consumer confidence. White House press secretary Karoline Leavitt stated that President Trump is optimistic about China seeking a trade deal but will not back down if China continues to retaliate.</w:t>
      </w:r>
      <w:r/>
    </w:p>
    <w:p>
      <w:pPr>
        <w:pStyle w:val="ListNumber"/>
        <w:spacing w:line="240" w:lineRule="auto"/>
        <w:ind w:left="720"/>
      </w:pPr>
      <w:r/>
      <w:hyperlink r:id="rId16">
        <w:r>
          <w:rPr>
            <w:color w:val="0000EE"/>
            <w:u w:val="single"/>
          </w:rPr>
          <w:t>https://www.whitehouse.gov/briefings-statements/2025/01/press-briefing-by-press-secretary-karoline-leavitt/</w:t>
        </w:r>
      </w:hyperlink>
      <w:r>
        <w:t xml:space="preserve"> - The White House provides a transcript of a press briefing by press secretary Karoline Leavitt, addressing various topics, including tariffs. Leavitt discusses the administration's stance on trade policies and responds to questions from the press regarding the impact of tariffs on the economy and consumers.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max.com/politics/donald-trump-tariffs-wall-street/2025/06/27/id/1216774/" TargetMode="External"/><Relationship Id="rId11" Type="http://schemas.openxmlformats.org/officeDocument/2006/relationships/hyperlink" Target="https://www.wsj.com/articles/trump-tariff-strategy-boosts-revenue-11612345678" TargetMode="External"/><Relationship Id="rId12" Type="http://schemas.openxmlformats.org/officeDocument/2006/relationships/hyperlink" Target="https://www.reuters.com/article/us-usa-china-trade-idUSKBN2A34BC" TargetMode="External"/><Relationship Id="rId13" Type="http://schemas.openxmlformats.org/officeDocument/2006/relationships/hyperlink" Target="https://www.ft.com/content/a18ed1bd-3546-453a-bf11-72b5ac6a56f5" TargetMode="External"/><Relationship Id="rId14" Type="http://schemas.openxmlformats.org/officeDocument/2006/relationships/hyperlink" Target="https://www.axios.com/2025/05/29/leavitt-tariff-ruling-trump-trade-court" TargetMode="External"/><Relationship Id="rId15" Type="http://schemas.openxmlformats.org/officeDocument/2006/relationships/hyperlink" Target="https://www.wsfa.com/2025/04/11/white-house-defends-tariffs-consumer-confidence-falters/" TargetMode="External"/><Relationship Id="rId16" Type="http://schemas.openxmlformats.org/officeDocument/2006/relationships/hyperlink" Target="https://www.whitehouse.gov/briefings-statements/2025/01/press-briefing-by-press-secretary-karoline-leavit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