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Centralising OEM telematics data revolutionises mixed-brand construction fleet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Original equipment manufacturer (OEM) telematics systems have become increasingly vital in managing vehicle and equipment fleets, especially in construction, where fleets often comprise mixed-brand machinery. These systems, embedded directly by manufacturers, collect valuable machine data including GPS location, engine performance, fuel usage, and fault alerts. However, while OEM telematics offer detailed, manufacturer-specific insights by tapping directly into a vehicle’s electronic control unit (ECU), relying exclusively on individual OEM platforms comes with operational complexities that can hinder optimal fleet management and analysis.</w:t>
      </w:r>
      <w:r/>
    </w:p>
    <w:p>
      <w:r/>
      <w:r>
        <w:t>OEM telematics integrate hardware—such as GPS, sensors, and communication modules—and cloud-based software to provide real-time monitoring of vehicle and equipment conditions. This architecture enables robust data collection, facilitating tasks from driver behaviour monitoring to preventive maintenance alerts. Their seamless integration and ability to deliver manufacturer-specific diagnostic data provide enhanced reliability and compliance, without the need for additional hardware installation. These capabilities strongly benefit fleet efficiency, safety, and operational cost control by enabling proactive maintenance and fuel management.</w:t>
      </w:r>
      <w:r/>
    </w:p>
    <w:p>
      <w:r/>
      <w:r>
        <w:t>Despite these advantages, fleet managers operating mixed-brand fleets face the challenge of juggling multiple OEM portals. Each manufacturer formats and presents data differently, requiring users to navigate various interfaces, inconsistent data formats, and limited integration capabilities. This fragmentation can obstruct comprehensive fleet analysis and complicate workflows such as maintenance scheduling, compliance reporting, and job cost tracking.</w:t>
      </w:r>
      <w:r/>
    </w:p>
    <w:p>
      <w:r/>
      <w:r>
        <w:t>The solution lies in integrating OEM telematics data into a centralised equipment management platform, such as Tenna. Rather than replacing OEM systems, this approach consolidates data streams from all manufacturers into a single unified dashboard. This unified view allows managers to compare machine hours, fault codes, fuel consumption, and GPS location side by side, regardless of brand, creating a streamlined data schema that fosters consistent data interpretation and reduces errors.</w:t>
      </w:r>
      <w:r/>
    </w:p>
    <w:p>
      <w:r/>
      <w:r>
        <w:t>Beyond simple data aggregation, third-party platforms add layers of advanced functionality often missing from OEM software. For example, sophisticated maintenance workflows can be automated, triggering alerts not only for engine hours but also for digital vehicle inspection reports and other custom inspection criteria. These actionable alerts help prevent breakdowns by prompting timely repairs. Additionally, integration with enterprise resource planning (ERP) and project management systems automates cost allocation and job-level reporting — an area where OEM portals typically fall short. This capability is particularly beneficial for construction fleets, enabling real-time insights into machine utilisation and operational costs tied directly to specific projects.</w:t>
      </w:r>
      <w:r/>
    </w:p>
    <w:p>
      <w:r/>
      <w:r>
        <w:t>Further benefits of a centralised platform include vendor-agnostic flexibility and scalable integration. Construction companies can phase in their entire fleet over time without switching platforms or disrupting workflows, eliminating data silos and complexity caused by proprietary OEM APIs. This approach unlocks deeper insights by combining machine health data with operator performance metrics such as idle time or power take-off usage, contributing to improved operational efficiency.</w:t>
      </w:r>
      <w:r/>
    </w:p>
    <w:p>
      <w:r/>
      <w:r>
        <w:t>Industry analysis shows that the adoption of OEM telematics is growing rapidly, with millions of active units worldwide and a projected compound annual growth rate (CAGR) of over 12% through 2028. This trend underscores the critical role of telematics in enhancing equipment utilisation, predictive maintenance, fuel management, and safety. Integrating this data into centralised management systems expands these benefits, especially in complex, mixed-fleet environments.</w:t>
      </w:r>
      <w:r/>
    </w:p>
    <w:p>
      <w:r/>
      <w:r>
        <w:t>Moreover, telematics systems contribute significantly to compliance and reporting requirements by simplifying data collection on vehicle diagnostics, driver behaviour, and fuel consumption. This enhances fleet safety, operational transparency, and regulatory adherence while reducing manual administrative burden.</w:t>
      </w:r>
      <w:r/>
    </w:p>
    <w:p>
      <w:r/>
      <w:r>
        <w:t>In summary, while OEM telematics systems offer superior data quality, reliability, and seamless integration with vehicle architectures, their isolated use across multiple manufacturers can limit fleet management effectiveness. Integrating OEM data into comprehensive platforms like Tenna enables construction fleet managers to harness holistic insights, streamline operations, and improve profitability without sacrificing the deep, manufacturer-specific data that OEM systems provide. As telematics technology evolves, this hybrid approach is poised to become the standard for efficient, data-driven fleet management in construction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https://blog.tenna.com/oem-telematics</w:t>
        </w:r>
      </w:hyperlink>
      <w:r>
        <w:t xml:space="preserve"> - Please view link - unable to able to access data</w:t>
      </w:r>
      <w:r/>
    </w:p>
    <w:p>
      <w:pPr>
        <w:pStyle w:val="ListNumber"/>
        <w:spacing w:line="240" w:lineRule="auto"/>
        <w:ind w:left="720"/>
      </w:pPr>
      <w:r/>
      <w:hyperlink r:id="rId11">
        <w:r>
          <w:rPr>
            <w:color w:val="0000EE"/>
            <w:u w:val="single"/>
          </w:rPr>
          <w:t>https://azowo.com/en/news/oem-telematics-pros-and-cons-for-2025</w:t>
        </w:r>
      </w:hyperlink>
      <w:r>
        <w:t xml:space="preserve"> - This article examines the advantages and challenges of OEM telematics systems in 2025. It highlights superior data quality and integration, enhanced reliability and compliance, improved security and data privacy, elimination of additional hardware installation, and seamless integration with vehicle systems. The piece also discusses the importance of telematics in fleet management, including enhanced fleet efficiency, cost savings, proactive maintenance, real-time decision-making, and environmental impact reduction.</w:t>
      </w:r>
      <w:r/>
    </w:p>
    <w:p>
      <w:pPr>
        <w:pStyle w:val="ListNumber"/>
        <w:spacing w:line="240" w:lineRule="auto"/>
        <w:ind w:left="720"/>
      </w:pPr>
      <w:r/>
      <w:hyperlink r:id="rId12">
        <w:r>
          <w:rPr>
            <w:color w:val="0000EE"/>
            <w:u w:val="single"/>
          </w:rPr>
          <w:t>https://connectedfleet.michelin.com/blog/what-oem-telematics-means-in-fleet-management/</w:t>
        </w:r>
      </w:hyperlink>
      <w:r>
        <w:t xml:space="preserve"> - Michelin's Connected Fleet blog explains how OEM telematics work, detailing hardware integration, data collection, transmission, and analytics. The article outlines the advantages of OEM telematics, such as driver safety improvements, fuel management, cost control, preventive maintenance, and data accuracy. It also discusses the benefits of OEM telematics for fleet management, including streamlined maintenance scheduling, enhanced driver safety, improved operational efficiency, no hardware installation required, cost savings, and sustainability.</w:t>
      </w:r>
      <w:r/>
    </w:p>
    <w:p>
      <w:pPr>
        <w:pStyle w:val="ListNumber"/>
        <w:spacing w:line="240" w:lineRule="auto"/>
        <w:ind w:left="720"/>
      </w:pPr>
      <w:r/>
      <w:hyperlink r:id="rId13">
        <w:r>
          <w:rPr>
            <w:color w:val="0000EE"/>
            <w:u w:val="single"/>
          </w:rPr>
          <w:t>https://www.worktruckonline.com/10202920/4-benefits-of-telematics-in-construction-fleet-management</w:t>
        </w:r>
      </w:hyperlink>
      <w:r>
        <w:t xml:space="preserve"> - This article discusses four key benefits of telematics in construction fleet management: improved fleet safety, proactive maintenance management, fuel efficiency and cost savings, and compliance and reporting. It explains how telematics systems collect data on driver behaviour, monitor vehicle diagnostics, track fuel consumption patterns, and generate detailed reports to simplify record-keeping and auditing processes, ensuring the fleet operates within legal boundaries.</w:t>
      </w:r>
      <w:r/>
    </w:p>
    <w:p>
      <w:pPr>
        <w:pStyle w:val="ListNumber"/>
        <w:spacing w:line="240" w:lineRule="auto"/>
        <w:ind w:left="720"/>
      </w:pPr>
      <w:r/>
      <w:hyperlink r:id="rId14">
        <w:r>
          <w:rPr>
            <w:color w:val="0000EE"/>
            <w:u w:val="single"/>
          </w:rPr>
          <w:t>https://www.conexpoconagg.com/news/equipment-telematics-for-better-fleet-management</w:t>
        </w:r>
      </w:hyperlink>
      <w:r>
        <w:t xml:space="preserve"> - The article highlights the significance of telematics in fleet management, noting that the global installed base of active construction equipment OEM telematics systems reached 6.8 million units in 2023 and is expected to grow at a compound annual growth rate (CAGR) of 12% to reach 12.1 million units by 2028. It discusses benefits such as enhanced equipment utilization, predictive maintenance, safety and compliance, and fuel management, providing real-world examples and benefits.</w:t>
      </w:r>
      <w:r/>
    </w:p>
    <w:p>
      <w:pPr>
        <w:pStyle w:val="ListNumber"/>
        <w:spacing w:line="240" w:lineRule="auto"/>
        <w:ind w:left="720"/>
      </w:pPr>
      <w:r/>
      <w:hyperlink r:id="rId15">
        <w:r>
          <w:rPr>
            <w:color w:val="0000EE"/>
            <w:u w:val="single"/>
          </w:rPr>
          <w:t>https://theconstructor.org/digital-construction/telematics-fleet-management-construction/193408/</w:t>
        </w:r>
      </w:hyperlink>
      <w:r>
        <w:t xml:space="preserve"> - This article outlines the advantages of telematics in construction, including equipment utilization, site management, on-site safety, complete customization, reduced fuel consumption, site reporting, and increased productivity. It explains how telematics systems connect the entire service workflow, from portable assets and workers in the field to the back office, enhancing productivity, managing budgets, and ensuring better visibility.</w:t>
      </w:r>
      <w:r/>
    </w:p>
    <w:p>
      <w:pPr>
        <w:pStyle w:val="ListNumber"/>
        <w:spacing w:line="240" w:lineRule="auto"/>
        <w:ind w:left="720"/>
      </w:pPr>
      <w:r/>
      <w:hyperlink r:id="rId16">
        <w:r>
          <w:rPr>
            <w:color w:val="0000EE"/>
            <w:u w:val="single"/>
          </w:rPr>
          <w:t>https://www.utilimarc.com/blog/how-will-the-integration-of-oem-telematics-impact-fleet-management</w:t>
        </w:r>
      </w:hyperlink>
      <w:r>
        <w:t xml:space="preserve"> - Utilimarc's blog discusses the impact of integrating OEM telematics on fleet management, highlighting benefits such as no downtime, deeper insights, increased safety, and smarter maintenance. It explains how factory-installed telematics hardware is ready to be activated at a moment’s notice, providing richer data and enhancing safety through vehicle monitoring, security, and maintenance.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enna.com/oem-telematics" TargetMode="External"/><Relationship Id="rId11" Type="http://schemas.openxmlformats.org/officeDocument/2006/relationships/hyperlink" Target="https://azowo.com/en/news/oem-telematics-pros-and-cons-for-2025" TargetMode="External"/><Relationship Id="rId12" Type="http://schemas.openxmlformats.org/officeDocument/2006/relationships/hyperlink" Target="https://connectedfleet.michelin.com/blog/what-oem-telematics-means-in-fleet-management/" TargetMode="External"/><Relationship Id="rId13" Type="http://schemas.openxmlformats.org/officeDocument/2006/relationships/hyperlink" Target="https://www.worktruckonline.com/10202920/4-benefits-of-telematics-in-construction-fleet-management" TargetMode="External"/><Relationship Id="rId14" Type="http://schemas.openxmlformats.org/officeDocument/2006/relationships/hyperlink" Target="https://www.conexpoconagg.com/news/equipment-telematics-for-better-fleet-management" TargetMode="External"/><Relationship Id="rId15" Type="http://schemas.openxmlformats.org/officeDocument/2006/relationships/hyperlink" Target="https://theconstructor.org/digital-construction/telematics-fleet-management-construction/193408/" TargetMode="External"/><Relationship Id="rId16" Type="http://schemas.openxmlformats.org/officeDocument/2006/relationships/hyperlink" Target="https://www.utilimarc.com/blog/how-will-the-integration-of-oem-telematics-impact-flee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