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Kuehne+Nagel partners with Natilus to pilot blended-wing-body aircraft for greener air freight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Kuehne+Nagel, a global leader in logistics, has taken a significant step towards transforming commercial air freight through a newly announced strategic partnership with Natilus, an aerospace manufacturer pioneering blended-wing-body (BWB) aircraft. This collaboration is centred on an in-depth study of the environmental, economic, and operational impacts of integrating Natilus’s hyper-efficient BWB aircraft into existing commercial air logistics operations.</w:t>
      </w:r>
      <w:r/>
    </w:p>
    <w:p>
      <w:r/>
      <w:r>
        <w:t>Leveraging its extensive expertise in air logistics, Kuehne+Nagel will play a crucial role in examining the operational feasibility of these innovative aircraft within the air freight sector. This includes comprehensive route modelling, environmental impact assessments, operational cost analysis, and ongoing engagement with key stakeholders across the aviation industry. The partnership aims to demonstrate how BWB aircraft can complement current fleets to enhance logistics efficiency, expand service capabilities, and crucially, reduce carbon emissions in freight forwarding.</w:t>
      </w:r>
      <w:r/>
    </w:p>
    <w:p>
      <w:r/>
      <w:r>
        <w:t>Natilus’s family of blended-wing-body aircraft represents a transformative advancement in aviation design. Promising to reduce fuel consumption by approximately 30% while augmenting payload capacity by around 40%, these aircraft embody a blueprint for future air cargo innovation. Such improvements in fuel efficiency and cargo volume capacity hold the potential to considerably lower the carbon footprint of air freight, one of the more carbon-intensive transport modes.</w:t>
      </w:r>
      <w:r/>
    </w:p>
    <w:p>
      <w:r/>
      <w:r>
        <w:t>Holger Ketz, Senior Vice President of Network and Carrier Management Air Logistics at Kuehne+Nagel, emphasised the company’s longstanding commitment to sustainability in air freight. Speaking on the partnership, he noted: “At Kuehne+Nagel, we have consistently led the way in making air freight logistics more sustainable, and this collaboration with Natilus is another example of how we continue to explore new technologies for more environmentally friendly and cost-effective air cargo solutions.” This underscores Kuehne+Nagel’s active pursuit of innovations that align environmental responsibility with economic viability.</w:t>
      </w:r>
      <w:r/>
    </w:p>
    <w:p>
      <w:r/>
      <w:r>
        <w:t>From Natilus’s perspective, the alliance with Kuehne+Nagel offers an invaluable opportunity to validate the operational and environmental advantages of their BWB aircraft within a world-class global logistics network. Aleksey Matyushev, Co-Founder and CEO at Natilus, expressed optimism about the partnership’s potential impact: “Our partnership with Kuehne+Nagel is a meaningful step in helping the industry better understand the powerful advantages of blended-wing-body aircraft, which will become a blueprint for other logistics companies over the next decade.”</w:t>
      </w:r>
      <w:r/>
    </w:p>
    <w:p>
      <w:r/>
      <w:r>
        <w:t>Industry analysts see this collaboration as a pioneering effort that could redefine air freight logistics over the coming years. The BWB design not only challenges the conventional tube-and-wing aircraft architecture but also promises a paradigm shift in how air cargo efficiency and environmental sustainability are balanced. Given aviation’s significant contribution to global carbon emissions, advancements like those proposed by Natilus are being closely watched by regulators, environmental groups, and logistics companies alike.</w:t>
      </w:r>
      <w:r/>
    </w:p>
    <w:p>
      <w:r/>
      <w:r>
        <w:t>The partnership will include working closely with select air freight carriers to pilot and demonstrate how blended-wing-body aircraft can effectively integrate with current air freight operations. This demonstration phase will be crucial for quantifying potential CO2-equivalent emissions savings and providing practical insights into operational benefits.</w:t>
      </w:r>
      <w:r/>
    </w:p>
    <w:p>
      <w:r/>
      <w:r>
        <w:t>As the air freight industry grapples with rising environmental expectations and economic pressures, Kuehne+Nagel and Natilus’s collaboration exemplifies the forward-looking, technology-driven approach needed to meet these challenges. If successful, the integration of blended-wing-body aircraft could herald a new era of greener, more efficient air logistics, setting a precedent for the industry and contributing meaningfully to global sustainability goals.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https://www.3dincites.com/2025/07/kuehnenagel-and-natilus-partner-to-bring-blended-wing-body-aircraft-to-commercial-air-freight/</w:t>
        </w:r>
      </w:hyperlink>
      <w:r>
        <w:t xml:space="preserve"> - Please view link - unable to able to access data</w:t>
      </w:r>
      <w:r/>
    </w:p>
    <w:p>
      <w:pPr>
        <w:pStyle w:val="ListNumber"/>
        <w:spacing w:line="240" w:lineRule="auto"/>
        <w:ind w:left="720"/>
      </w:pPr>
      <w:r/>
      <w:hyperlink r:id="rId11">
        <w:r>
          <w:rPr>
            <w:color w:val="0000EE"/>
            <w:u w:val="single"/>
          </w:rPr>
          <w:t>https://newsroom.kuehne-nagel.com/kuehnenagel-and-natilus-partner-to-bring-blended-wing-body-aircraft-to-commercial-air-freight/</w:t>
        </w:r>
      </w:hyperlink>
      <w:r>
        <w:t xml:space="preserve"> - Kuehne+Nagel, a leading logistics provider, and Natilus, an aerospace manufacturer of blended-wing-body aircraft, have announced a strategic partnership to study the environmental, economic, and operational impact of integrating Natilus's hyper-efficient aircraft into commercial air logistics operations. The collaboration will focus on route modelling, environmental impact assessment, operational cost analysis, and engagement with the aviation industry. Natilus's aircraft are designed to reduce fuel consumption by 30% and increase payload capability by 40%, aiming to improve logistics efficiency and reduce carbon emissions in freight forwarding.</w:t>
      </w:r>
      <w:r/>
    </w:p>
    <w:p>
      <w:pPr>
        <w:pStyle w:val="ListNumber"/>
        <w:spacing w:line="240" w:lineRule="auto"/>
        <w:ind w:left="720"/>
      </w:pPr>
      <w:r/>
      <w:hyperlink r:id="rId12">
        <w:r>
          <w:rPr>
            <w:color w:val="0000EE"/>
            <w:u w:val="single"/>
          </w:rPr>
          <w:t>https://www.prnewswire.com/news-releases/kuehnenagel-and-natilus-partner-to-bring-blended-wing-aircraft-to-commercial-air-freight-302466471.html</w:t>
        </w:r>
      </w:hyperlink>
      <w:r>
        <w:t xml:space="preserve"> - Kuehne+Nagel and Natilus have entered a strategic partnership to assess the integration of Natilus's blended-wing-body aircraft into commercial air logistics. The collaboration will analyse the environmental, economic, and operational implications, focusing on route modelling, environmental impact assessment, operational cost analysis, and engagement with the aviation industry. Natilus's aircraft aim to reduce fuel consumption by 30% and increase payload capacity by 40%, enhancing logistics efficiency and reducing carbon emissions in freight forwarding.</w:t>
      </w:r>
      <w:r/>
    </w:p>
    <w:p>
      <w:pPr>
        <w:pStyle w:val="ListNumber"/>
        <w:spacing w:line="240" w:lineRule="auto"/>
        <w:ind w:left="720"/>
      </w:pPr>
      <w:r/>
      <w:hyperlink r:id="rId13">
        <w:r>
          <w:rPr>
            <w:color w:val="0000EE"/>
            <w:u w:val="single"/>
          </w:rPr>
          <w:t>https://www.aerotime.aero/articles/natilus-ceo-shares-details-of-strategic-deal-with-logistics-giant-kuehne-nagel</w:t>
        </w:r>
      </w:hyperlink>
      <w:r>
        <w:t xml:space="preserve"> - Natilus, a Californian startup developing blended-wing-body aircraft, has announced a strategic partnership with logistics firm Kuehne+Nagel. The two companies will collaborate to conduct an environmental, economic, and operational assessment of the prospective introduction of Natilus’s future blended-wing aircraft into cargo operations. Natilus will analyse Kuehne+Nagel’s data to identify opportunities for environmental and operational optimization, modelling how an aircraft could contribute to streamlining Kuehne+Nagel’s network and reducing its environmental footprint.</w:t>
      </w:r>
      <w:r/>
    </w:p>
    <w:p>
      <w:pPr>
        <w:pStyle w:val="ListNumber"/>
        <w:spacing w:line="240" w:lineRule="auto"/>
        <w:ind w:left="720"/>
      </w:pPr>
      <w:r/>
      <w:hyperlink r:id="rId14">
        <w:r>
          <w:rPr>
            <w:color w:val="0000EE"/>
            <w:u w:val="single"/>
          </w:rPr>
          <w:t>https://www.stattimes.com/aviation/kuehnenagel-natilus-partner-for-blended-wing-body-aircraft-1355408</w:t>
        </w:r>
      </w:hyperlink>
      <w:r>
        <w:t xml:space="preserve"> - Kuehne+Nagel and Natilus have announced a partnership to study the environmental, economic, and operational impact of integrating Natilus’s hyper-efficient blended-wing-body aircraft into commercial air logistics operations. The collaboration includes route modelling, emissions accounting, operational cost analysis, and engagement with the aviation industry. Natilus's aircraft are designed to reduce fuel consumption by 30% and increase payload capability by 40%, aiming to improve logistics efficiency and reduce carbon emissions in freight forwarding.</w:t>
      </w:r>
      <w:r/>
    </w:p>
    <w:p>
      <w:pPr>
        <w:pStyle w:val="ListNumber"/>
        <w:spacing w:line="240" w:lineRule="auto"/>
        <w:ind w:left="720"/>
      </w:pPr>
      <w:r/>
      <w:hyperlink r:id="rId15">
        <w:r>
          <w:rPr>
            <w:color w:val="0000EE"/>
            <w:u w:val="single"/>
          </w:rPr>
          <w:t>https://www.airport-technology.com/news/kuehnenagel-natilus-blended-wing-aircraft/</w:t>
        </w:r>
      </w:hyperlink>
      <w:r>
        <w:t xml:space="preserve"> - Kuehne+Nagel has entered into a partnership with Natilus to evaluate the integration of blended-wing-body aircraft into commercial air freight operations. This collaboration seeks to analyse the environmental, economic, and operational implications of incorporating Natilus’s blended-wing Kona and Horizon aircraft into commercial air logistics. Kuehne+Nagel will utilise its expertise to assess the feasibility of deploying these aircraft, concentrating on route modelling, environmental impact evaluations, operational cost assessments, and collaboration with the aviation sector.</w:t>
      </w:r>
      <w:r/>
    </w:p>
    <w:p>
      <w:pPr>
        <w:pStyle w:val="ListNumber"/>
        <w:spacing w:line="240" w:lineRule="auto"/>
        <w:ind w:left="720"/>
      </w:pPr>
      <w:r/>
      <w:hyperlink r:id="rId16">
        <w:r>
          <w:rPr>
            <w:color w:val="0000EE"/>
            <w:u w:val="single"/>
          </w:rPr>
          <w:t>https://www.wbn.digital/reimagining-air-freight-with-blended-wings/</w:t>
        </w:r>
      </w:hyperlink>
      <w:r>
        <w:t xml:space="preserve"> - In a groundbreaking move for the logistics and aviation industries, global freight leader Kuehne+Nagel has announced a strategic partnership with aerospace innovator Natilus to explore the commercial viability of blended-wing-body (BWB) aircraft in air freight logistics. The collaboration aims to evaluate the environmental, operational, and economic impact of this futuristic aircraft design on global supply chains. The BWB aircraft, developed by Natilus, promises to reduce fuel consumption by 30% and increase payload capacity by 40% compared to traditional aircraft.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3dincites.com/2025/07/kuehnenagel-and-natilus-partner-to-bring-blended-wing-body-aircraft-to-commercial-air-freight/" TargetMode="External"/><Relationship Id="rId11" Type="http://schemas.openxmlformats.org/officeDocument/2006/relationships/hyperlink" Target="https://newsroom.kuehne-nagel.com/kuehnenagel-and-natilus-partner-to-bring-blended-wing-body-aircraft-to-commercial-air-freight/" TargetMode="External"/><Relationship Id="rId12" Type="http://schemas.openxmlformats.org/officeDocument/2006/relationships/hyperlink" Target="https://www.prnewswire.com/news-releases/kuehnenagel-and-natilus-partner-to-bring-blended-wing-aircraft-to-commercial-air-freight-302466471.html" TargetMode="External"/><Relationship Id="rId13" Type="http://schemas.openxmlformats.org/officeDocument/2006/relationships/hyperlink" Target="https://www.aerotime.aero/articles/natilus-ceo-shares-details-of-strategic-deal-with-logistics-giant-kuehne-nagel" TargetMode="External"/><Relationship Id="rId14" Type="http://schemas.openxmlformats.org/officeDocument/2006/relationships/hyperlink" Target="https://www.stattimes.com/aviation/kuehnenagel-natilus-partner-for-blended-wing-body-aircraft-1355408" TargetMode="External"/><Relationship Id="rId15" Type="http://schemas.openxmlformats.org/officeDocument/2006/relationships/hyperlink" Target="https://www.airport-technology.com/news/kuehnenagel-natilus-blended-wing-aircraft/" TargetMode="External"/><Relationship Id="rId16" Type="http://schemas.openxmlformats.org/officeDocument/2006/relationships/hyperlink" Target="https://www.wbn.digital/reimagining-air-freight-with-blended-w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