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Mountain Pass deposit revival sparks $100 trillion bid for US AI metal independence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escalating demand for rare earth elements critical to artificial intelligence (AI) and advanced technologies is prompting renewed attention to domestic supply chains in the United States, amid broader geopolitical tensions and supply vulnerabilities. A recently highlighted deposit in Mountain Pass, California, long regarded as a dormant mining site, is thought to contain vast reserves of neodymium, gallium, lithium, and other rare earth elements essential for powering AI infrastructure, semiconductors, electric vehicles, and data centres. According to an analysis by Brownstone Research, this discovery could be worth an estimated $100 trillion in future AI metal value, potentially transforming America's position in the global race for technological independence. </w:t>
      </w:r>
      <w:r/>
    </w:p>
    <w:p>
      <w:r/>
      <w:r>
        <w:t>These rare earth elements, sometimes termed "AI metals," are indispensable due to their unique electromagnetic and thermal properties that enable high-performance computing, energy storage, and manufacturing efficiency. For instance, neodymium is critical for electric vehicle motors and data centre magnets, gallium is key in ultra-fast AI chips, and lithium fuels high-capacity batteries. As AI technologies proliferate, the pressure to secure reliable sources of these materials is intensifying, especially given China's dominant control over over 80% of global rare earth production and 90% of processing capacity. This dominance has repeatedly exposed Western companies and governments to supply chain disruptions, motivating increased domestic production efforts and legislative support through initiatives like the U.S. CHIPS Act and Department of Energy funding.</w:t>
      </w:r>
      <w:r/>
    </w:p>
    <w:p>
      <w:r/>
      <w:r>
        <w:t>Within this context, MP Materials, the operator of the only significant rare earth mine in the U.S., stands out as a pivotal player. The company, revived from bankruptcy by hedge fund manager James Litinsky, has recently cemented major partnerships that underscore the strategic importance of securing these materials domestically. Notably, MP Materials secured a $400 million investment from the U.S. Department of Defense and a $150 million low-interest loan, alongside a $500 million deal with Apple to produce recycled rare earth magnets for use in iPhones. The Pentagon’s deal includes a commitment to purchase all magnets produced at a new factory over the next decade and sets minimum price guarantees for critical elements like neodymium and praseodymium. These arrangements aim to shield MP Materials from volatile pricing influenced by China and secure a steady supply for defence and high-tech industries.</w:t>
      </w:r>
      <w:r/>
    </w:p>
    <w:p>
      <w:r/>
      <w:r>
        <w:t>These commercial and government partnerships have bolstered MP Materials’ market valuation to nearly $9 billion and catalysed a 50% surge in its stock price following announcement, reflecting investor optimism on reshoring critical mineral supply chains. Yet, despite these advancements, analysts caution that MP Materials alone cannot satisfy the total U.S. demand for rare earths, signalling a broader need for investment in mining and processing infrastructure across the supply chain.</w:t>
      </w:r>
      <w:r/>
    </w:p>
    <w:p>
      <w:r/>
      <w:r>
        <w:t>In parallel, trade tensions and export controls are shaping the rare earth and AI materials landscape. Recent negotiations have seen the U.S. ease export restrictions on Nvidia’s AI chips to China, following China's agreement to relax control on seven rare earth elements vital for defence and clean energy. This move, confirmed by the U.S. Commerce Secretary, highlights the complex dynamics where technological leadership and supply chain security are closely intertwined. Nvidia's CEO warned that extended restrictions might undermine U.S. dominance in AI development, while the administration balances strategic containment with market considerations. This bilateral adjustment contrasts with the more nationalist tone of American mining executives like Litinsky, who now publicly criticise Chinese market practices despite previous partnerships.</w:t>
      </w:r>
      <w:r/>
    </w:p>
    <w:p>
      <w:r/>
      <w:r>
        <w:t>Broader market projections suggest demand for these AI-critical metals could surge exponentially through 2030, with expected annual investment in global AI infrastructure exceeding $2 trillion. This demand growth is propelled by the convergence of AI technologies, electric vehicles, renewable energy systems, and next-generation computing platforms. Governments in the U.S. and Europe are prioritising mineral independence and supply chain resilience as core elements of industrial strategy, investing heavily in capacity expansion, processing technologies, and sustainability initiatives aimed at reducing environmental impacts. Recycling and circular economy practices are also emerging as key avenues to supplement primary mining and address ethical concerns surrounding extraction.</w:t>
      </w:r>
      <w:r/>
    </w:p>
    <w:p>
      <w:r/>
      <w:r>
        <w:t>However, investment in the rare earth sector carries notable risks. Commodity price volatility, geopolitical tensions, regulatory uncertainties, technological substitution, and operational hazards pose challenges to both producers and investors. Analysts highlight the cyclical nature of commodity markets, with boom-bust cycles that can lead to financial instability if not carefully managed. Environmental, social, and governance (ESG) considerations have grown in prominence, influencing financing and regulatory landscapes, and necessitating advances in sustainable mining methods.</w:t>
      </w:r>
      <w:r/>
    </w:p>
    <w:p>
      <w:r/>
      <w:r>
        <w:t>In summary, the rediscovery and development of AI-critical rare earth deposits such as Mountain Pass, coupled with strategic government and corporate initiatives exemplified by MP Materials, represent significant steps towards reducing the U.S.'s reliance on China for high-tech minerals. While these efforts offer a pathway to technological self-sufficiency and greater geopolitical leverage, the complexity of global supply chains and growing demand will require sustained investment, innovation, and regulatory coordination to secure a resilient and sustainable AI metal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https://www.newswire.com/news/the-100-trillion-ai-metal-boom-how-rare-earth-supply-chains-could-22611736</w:t>
        </w:r>
      </w:hyperlink>
      <w:r>
        <w:t xml:space="preserve"> - Original press release. View link for all data</w:t>
      </w:r>
      <w:r/>
    </w:p>
    <w:p>
      <w:pPr>
        <w:pStyle w:val="ListNumber"/>
        <w:spacing w:line="240" w:lineRule="auto"/>
        <w:ind w:left="720"/>
      </w:pPr>
      <w:r/>
      <w:hyperlink r:id="rId11">
        <w:r>
          <w:rPr>
            <w:color w:val="0000EE"/>
            <w:u w:val="single"/>
          </w:rPr>
          <w:t>https://www.ft.com/content/05b51ce1-0462-4910-9519-b78577ac3f31</w:t>
        </w:r>
      </w:hyperlink>
      <w:r>
        <w:t xml:space="preserve"> - MP Materials, the only significant non-Chinese producer of neodymium-praseodymium oxide (NdPr), a key component for electric vehicles, robotics, and military equipment, has secured a major partnership with the US Department of Defense. Originally revived from bankruptcy by hedge fund manager James Litinsky, MP is now valued at nearly $9 billion following a deal that includes a $400 million equity investment and a $150 million low-interest loan from the government. The Trump administration, aiming to reduce reliance on Chinese rare-earth supplies and secure critical technology resources, guarantees MP a minimum NdPr price of $110/kg for a decade and agrees to buy all output from a planned magnet factory. The company’s stock surged 50% following the announcement. Litinsky, who previously partnered with China’s Shenghe Resources, now criticizes Chinese market practices, aligning his rhetoric with American nationalist sentiments to secure governmental support. This unprecedented public-private arrangement highlights growing US-China tensions and signals potential future government backing for other strategically important private firms.</w:t>
      </w:r>
      <w:r/>
    </w:p>
    <w:p>
      <w:pPr>
        <w:pStyle w:val="ListNumber"/>
        <w:spacing w:line="240" w:lineRule="auto"/>
        <w:ind w:left="720"/>
      </w:pPr>
      <w:r/>
      <w:hyperlink r:id="rId12">
        <w:r>
          <w:rPr>
            <w:color w:val="0000EE"/>
            <w:u w:val="single"/>
          </w:rPr>
          <w:t>https://www.ft.com/content/ad5a6df0-da1d-4246-80c2-387d5cc7c541</w:t>
        </w:r>
      </w:hyperlink>
      <w:r>
        <w:t xml:space="preserve"> - The U.S. has eased restrictions on Nvidia's exports of its H2O AI chips to China, following trade negotiations aimed at de-escalating tensions over rare earth elements. Commerce Secretary Howard Lutnick confirmed the move was part of discussions in London and Geneva, where China agreed to loosen export controls on seven rare earths and related magnets critical for defense and clean energy sectors. The H2O chip, Nvidia's 'fourth best,' was tailored to comply with 2022 export rules and previously purchased by Chinese firms like ByteDance, Alibaba, and Tencent. Lutnick emphasized the strategic benefit of keeping Chinese developers reliant on U.S. technology. President Trump had originally imposed the restrictions in April but signaled openness to easing them in exchange for Chinese concessions on rare earth exports. Nvidia CEO Jensen Huang advocated for the policy change, warning that prolonged restrictions could harm U.S. leadership in AI. Following the announcement, Nvidia shares rose by 4%, and AMD, another affected firm, noted that its export license process was also progressing. Despite Trump’s announcement of a new trade agreement with China, no official text has been released, though both sides agreed on a 90-day tariff reduction.</w:t>
      </w:r>
      <w:r/>
    </w:p>
    <w:p>
      <w:pPr>
        <w:pStyle w:val="ListNumber"/>
        <w:spacing w:line="240" w:lineRule="auto"/>
        <w:ind w:left="720"/>
      </w:pPr>
      <w:r/>
      <w:hyperlink r:id="rId13">
        <w:r>
          <w:rPr>
            <w:color w:val="0000EE"/>
            <w:u w:val="single"/>
          </w:rPr>
          <w:t>https://www.apnews.com/article/7efe8b903b9668433d7c0a60be50b8c9</w:t>
        </w:r>
      </w:hyperlink>
      <w:r>
        <w:t xml:space="preserve"> - MP Materials, operator of the only rare earths mine in the U.S., has secured two major agreements that significantly bolster its operations and strategic importance. A $500 million deal with Apple will enable the company to produce magnets from recycled materials for use in iPhones and expand its Texas facility. This production is set to begin in 2027. Additionally, the U.S. Defense Department is investing $400 million in MP Materials, becoming its largest shareholder. The Pentagon deal guarantees the purchase of all magnets produced at a new plant over the next decade and sets a floor price for key rare earth elements like neodymium and praseodymium, shielding MP from market volatility and price suppression by China. These moves aim to strengthen the domestic rare earth supply chain amid ongoing trade tensions with China, which continues to restrict exports for military use. Analysts see the agreements as key steps in reducing U.S. dependence on China for rare earths, vital for defense technologies, electric vehicles, and electronics. Despite these efforts, MP Materials alone cannot meet total U.S. demand, highlighting the need for broader investments in the supply chain and new mining projects.</w:t>
      </w:r>
      <w:r/>
    </w:p>
    <w:p>
      <w:pPr>
        <w:pStyle w:val="ListNumber"/>
        <w:spacing w:line="240" w:lineRule="auto"/>
        <w:ind w:left="720"/>
      </w:pPr>
      <w:r/>
      <w:hyperlink r:id="rId12">
        <w:r>
          <w:rPr>
            <w:color w:val="0000EE"/>
            <w:u w:val="single"/>
          </w:rPr>
          <w:t>https://www.ft.com/content/ad5a6df0-da1d-4246-80c2-387d5cc7c541</w:t>
        </w:r>
      </w:hyperlink>
      <w:r>
        <w:t xml:space="preserve"> - The U.S. has eased restrictions on Nvidia's exports of its H2O AI chips to China, following trade negotiations aimed at de-escalating tensions over rare earth elements. Commerce Secretary Howard Lutnick confirmed the move was part of discussions in London and Geneva, where China agreed to loosen export controls on seven rare earths and related magnets critical for defense and clean energy sectors. The H2O chip, Nvidia's 'fourth best,' was tailored to comply with 2022 export rules and previously purchased by Chinese firms like ByteDance, Alibaba, and Tencent. Lutnick emphasized the strategic benefit of keeping Chinese developers reliant on U.S. technology. President Trump had originally imposed the restrictions in April but signaled openness to easing them in exchange for Chinese concessions on rare earth exports. Nvidia CEO Jensen Huang advocated for the policy change, warning that prolonged restrictions could harm U.S. leadership in AI. Following the announcement, Nvidia shares rose by 4%, and AMD, another affected firm, noted that its export license process was also progressing. Despite Trump’s announcement of a new trade agreement with China, no official text has been released, though both sides agreed on a 90-day tariff reduction.</w:t>
      </w:r>
      <w:r/>
    </w:p>
    <w:p>
      <w:pPr>
        <w:pStyle w:val="ListNumber"/>
        <w:spacing w:line="240" w:lineRule="auto"/>
        <w:ind w:left="720"/>
      </w:pPr>
      <w:r/>
      <w:hyperlink r:id="rId11">
        <w:r>
          <w:rPr>
            <w:color w:val="0000EE"/>
            <w:u w:val="single"/>
          </w:rPr>
          <w:t>https://www.ft.com/content/05b51ce1-0462-4910-9519-b78577ac3f31</w:t>
        </w:r>
      </w:hyperlink>
      <w:r>
        <w:t xml:space="preserve"> - MP Materials, the only significant non-Chinese producer of neodymium-praseodymium oxide (NdPr), a key component for electric vehicles, robotics, and military equipment, has secured a major partnership with the US Department of Defense. Originally revived from bankruptcy by hedge fund manager James Litinsky, MP is now valued at nearly $9 billion following a deal that includes a $400 million equity investment and a $150 million low-interest loan from the government. The Trump administration, aiming to reduce reliance on Chinese rare-earth supplies and secure critical technology resources, guarantees MP a minimum NdPr price of $110/kg for a decade and agrees to buy all output from a planned magnet factory. The company’s stock surged 50% following the announcement. Litinsky, who previously partnered with China’s Shenghe Resources, now criticizes Chinese market practices, aligning his rhetoric with American nationalist sentiments to secure governmental support. This unprecedented public-private arrangement highlights growing US-China tensions and signals potential future government backing for other strategically important private firms.</w:t>
      </w:r>
      <w:r/>
    </w:p>
    <w:p>
      <w:pPr>
        <w:pStyle w:val="ListNumber"/>
        <w:spacing w:line="240" w:lineRule="auto"/>
        <w:ind w:left="720"/>
      </w:pPr>
      <w:r/>
      <w:hyperlink r:id="rId13">
        <w:r>
          <w:rPr>
            <w:color w:val="0000EE"/>
            <w:u w:val="single"/>
          </w:rPr>
          <w:t>https://www.apnews.com/article/7efe8b903b9668433d7c0a60be50b8c9</w:t>
        </w:r>
      </w:hyperlink>
      <w:r>
        <w:t xml:space="preserve"> - MP Materials, operator of the only rare earths mine in the U.S., has secured two major agreements that significantly bolster its operations and strategic importance. A $500 million deal with Apple will enable the company to produce magnets from recycled materials for use in iPhones and expand its Texas facility. This production is set to begin in 2027. Additionally, the U.S. Defense Department is investing $400 million in MP Materials, becoming its largest shareholder. The Pentagon deal guarantees the purchase of all magnets produced at a new plant over the next decade and sets a floor price for key rare earth elements like neodymium and praseodymium, shielding MP from market volatility and price suppression by China. These moves aim to strengthen the domestic rare earth supply chain amid ongoing trade tensions with China, which continues to restrict exports for military use. Analysts see the agreements as key steps in reducing U.S. dependence on China for rare earths, vital for defense technologies, electric vehicles, and electronics. Despite these efforts, MP Materials alone cannot meet total U.S. demand, highlighting the need for broader investments in the supply chain and new mining projects.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the-100-trillion-ai-metal-boom-how-rare-earth-supply-chains-could-22611736" TargetMode="External"/><Relationship Id="rId11" Type="http://schemas.openxmlformats.org/officeDocument/2006/relationships/hyperlink" Target="https://www.ft.com/content/05b51ce1-0462-4910-9519-b78577ac3f31" TargetMode="External"/><Relationship Id="rId12" Type="http://schemas.openxmlformats.org/officeDocument/2006/relationships/hyperlink" Target="https://www.ft.com/content/ad5a6df0-da1d-4246-80c2-387d5cc7c541" TargetMode="External"/><Relationship Id="rId13" Type="http://schemas.openxmlformats.org/officeDocument/2006/relationships/hyperlink" Target="https://www.apnews.com/article/7efe8b903b9668433d7c0a60be50b8c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