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Dtx accelerates regional diversification to counter geopolitical and supply chain risks in global MRO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aerospace Maintenance, Repair, and Overhaul (MRO) industry confronts an increasingly complex operating landscape, a clear shift away from traditional hub-centric structures is emerging. This trend is driven by a mix of geopolitical tensions, fractured supply chains, and soaring demand for freighter conversions, compelling companies to adopt decentralised, regionally diversified strategies that prioritise resilience and agility.</w:t>
      </w:r>
      <w:r/>
    </w:p>
    <w:p>
      <w:r/>
      <w:r>
        <w:t>A telling example of this paradigm shift is DTX Group, a company that has decisively restructured its approach following a strategic exit from its China operations. Hussein Lookmanjee, CEO and Chairman of DTX, explained in an interview with Air Cargo Week that this move has granted the company full operational independence and strategic clarity. “We are no longer balancing conflicting regional priorities,” he said. “This allows us to move faster on greenfield opportunities, deploy capital where it creates the most value, and make bold decisions without compromise.” This independence enables DTX to pursue a vision of global expansion rooted in cultural intelligence, operational focus, and supply chain resilience, rather than geographic concentration.</w:t>
      </w:r>
      <w:r/>
    </w:p>
    <w:p>
      <w:r/>
      <w:r>
        <w:t>Central to DTX’s current focus is the cargo conversion market, historically dominated by Asia-Pacific facilities, particularly in China. Recognising an underserved demand, DTX is working to expand its capacity in South America, particularly through its facility in Porto Alegre. The company is exploring collaborations with Embraer on EJet cargo conversions and plans to establish a 737NG cargo conversion line, diversifying options for cargo operators and mitigating regional risk. Lookmanjee emphasised that diversification is also about mitigating volatility: “By increasing our market size, we can hold more safety stock to absorb supply chain disruptions.”</w:t>
      </w:r>
      <w:r/>
    </w:p>
    <w:p>
      <w:r/>
      <w:r>
        <w:t>This broader diversification strategy extends beyond cargo conversions. DTX intends to continue growing its landing gear MRO footprint with a potential new facility in India or Southeast Asia and is exploring base maintenance expansion and entry into the Parts Manufacturer Approval (PMA) sector through acquisition. PMA parts, which offer an alternative to original equipment manufacturers’ components, could provide customers with shorter lead times and enhance operational resilience, particularly amid global supply chain challenges.</w:t>
      </w:r>
      <w:r/>
    </w:p>
    <w:p>
      <w:r/>
      <w:r>
        <w:t>Technology adoption at DTX is pragmatic and efficiency-oriented, rather than driven by hype. While the company leverages AI, automation, and selective digital tools, Lookmanjee notes these innovations serve clear operational goals rather than acting as a panacea. Competitive advantage, he asserts, lies in capitalising on lower-cost emerging markets and passing these benefits to customers. The company also integrates its MRO and parts business capabilities to achieve operational leverage, including global warehousing without significant incremental costs and superior traceability and interchangeability in parts management.</w:t>
      </w:r>
      <w:r/>
    </w:p>
    <w:p>
      <w:r/>
      <w:r>
        <w:t>Sustainability is another core component of DTX’s approach, treated as a practical, integrated aspect of operations rather than a theoretical ideal. The company’s parts business is built around circularity, including teardown and PMA initiatives that extend component lifecycles and reduce waste. In its facilities, DTX prioritises low-emission energy sources, waste segregation, and digital systems to minimise paper use. As one of the first MRO operators in China to install solar panels and implement water recycling in electroplating, DTX is now aiming to replicate these sustainability measures in Brazil and the UAE. Lookmanjee framed these efforts as being both environmentally responsible and beneficial to the bottom line.</w:t>
      </w:r>
      <w:r/>
    </w:p>
    <w:p>
      <w:r/>
      <w:r>
        <w:t>Labour market dynamics, often challenging in the aerospace sector, have been comparatively favourable in DTX’s operational regions. The company has avoided the acute labour shortages seen elsewhere by investing in local talent development, including launching an internship training academy in Brazil. This initiative partners with technical colleges to provide direct job pathways, mentorship, and multi-certification opportunities. The company envisages expanding its workforce threefold in the coming two years, with plans for a formal training school designed to support this growth. DTX’s culturally attuned workforce management, which includes tailoring KPIs and incentives to local work cultures, has also been critical to maintaining motivation and profitability.</w:t>
      </w:r>
      <w:r/>
    </w:p>
    <w:p>
      <w:r/>
      <w:r>
        <w:t>The broader MRO industry backdrop reinforces many of these trends. The COVID-19 pandemic triggered a severe contraction in MRO demand—up to 60% in 2020—and while there is optimism for recovery, this bounce-back is uneven across regions. Market forecasts anticipate Asia-Pacific will recover most rapidly, driven by the expansion of the freighter and passenger aircraft fleets, whereas Europe and North America may face prolonged sluggishness due to weaker demand growth and structural hurdles.</w:t>
      </w:r>
      <w:r/>
    </w:p>
    <w:p>
      <w:r/>
      <w:r>
        <w:t>Technological innovation is widely viewed as a key enabler of MRO efficiency and competitiveness. Industry players are increasingly turning to additive manufacturing, augmented reality, advanced data analytics, and robotics to optimise maintenance processes and logistics. Such innovations, predominantly embraced in the Asia-Pacific region, are expected to support an annual market growth rate of around 4.5% through 2036. However, experts caution against viewing technology as a catch-all solution. Instead, it must serve specific operational priorities and integrate seamlessly with established workflows and regional strategies.</w:t>
      </w:r>
      <w:r/>
    </w:p>
    <w:p>
      <w:r/>
      <w:r>
        <w:t>Logistics challenges also influence the geographic dispersal of MRO services. Extended supply chain lead times and new trade barriers—exemplified by Brexit-driven border checks and tariffs—have heightened the appeal of more regionalised MRO footprints. This geographic diversification helps companies mitigate risks from global disruptions and regulatory complexities, while better responding to local market demands.</w:t>
      </w:r>
      <w:r/>
    </w:p>
    <w:p>
      <w:r/>
      <w:r>
        <w:t>The rise of PMA parts and a growing emphasis on sustainability and workforce development reflect broader industry shifts that DTX is strategically positioning to leverage. According to industry reports, more manufacturers are seeking to capture aftermarket share, while airlines and MRO providers increasingly incorporate used parts and sustainable practices to manage costs and environmental impact. Workforce training, especially in emerging markets, remains essential to these efforts.</w:t>
      </w:r>
      <w:r/>
    </w:p>
    <w:p>
      <w:r/>
      <w:r>
        <w:t>Looking ahead, DTX plans to deepen its specialization in cargo conversions, expanding from current projects with Embraer into Boeing 737 and eventually 777 widebody cargo conversions. The company also hopes to increase its widebody base maintenance capacity, underscoring a long-term commitment to selective expansion aligned with market opportunity and operational resilience.</w:t>
      </w:r>
      <w:r/>
    </w:p>
    <w:p>
      <w:r/>
      <w:r>
        <w:t>In sum, the global MRO landscape is rapidly evolving from a concentrated hub-and-spoke system into a more regionalised, diversified ecosystem. As companies like DTX demonstrate, success increasingly depends on strategic independence, cultural and operational agility, targeted technological adoption, and sustainable, talent-focused growth. These shifts not only address current geopolitical and market pressures but also position the industry to navigate future uncertainties with greater confidence and flexibility.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https://aircargoweek.com/decentralising-mro/</w:t>
        </w:r>
      </w:hyperlink>
      <w:r>
        <w:t xml:space="preserve"> - Please view link - unable to able to access data</w:t>
      </w:r>
      <w:r/>
    </w:p>
    <w:p>
      <w:pPr>
        <w:pStyle w:val="ListNumber"/>
        <w:spacing w:line="240" w:lineRule="auto"/>
        <w:ind w:left="720"/>
      </w:pPr>
      <w:r/>
      <w:hyperlink r:id="rId11">
        <w:r>
          <w:rPr>
            <w:color w:val="0000EE"/>
            <w:u w:val="single"/>
          </w:rPr>
          <w:t>https://www.rolandberger.com/en/Insights/Publications/Turbulent-times-in-Aerospace-MRO.html</w:t>
        </w:r>
      </w:hyperlink>
      <w:r>
        <w:t xml:space="preserve"> - This article discusses the impact of the COVID-19 pandemic on the aerospace Maintenance, Repair, and Overhaul (MRO) industry, highlighting a predicted market contraction of up to 60% in 2020. It explores potential recovery scenarios, emphasizing the likelihood of a recession and industry consolidation. The piece also examines regional differences in market recovery, noting that Asia-Pacific is expected to bounce back most rapidly, while Europe and North America may experience slower recoveries due to weaker demand growth.</w:t>
      </w:r>
      <w:r/>
    </w:p>
    <w:p>
      <w:pPr>
        <w:pStyle w:val="ListNumber"/>
        <w:spacing w:line="240" w:lineRule="auto"/>
        <w:ind w:left="720"/>
      </w:pPr>
      <w:r/>
      <w:hyperlink r:id="rId12">
        <w:r>
          <w:rPr>
            <w:color w:val="0000EE"/>
            <w:u w:val="single"/>
          </w:rPr>
          <w:t>https://www.stattimes.com/news/market-dynamics-reshaping-mro-logistics</w:t>
        </w:r>
      </w:hyperlink>
      <w:r>
        <w:t xml:space="preserve"> - This article examines how market dynamics are reshaping MRO logistics, focusing on innovations by companies like ST Aerospace. It highlights the use of technologies such as additive manufacturing, augmented reality, data analytics, and robotics to improve maintenance efficiency. The piece also discusses the growth of the Asia-Pacific MRO market, forecasting a 4.5% annual growth through 2036, and the need for efficient logistics to meet increasing demand in the region.</w:t>
      </w:r>
      <w:r/>
    </w:p>
    <w:p>
      <w:pPr>
        <w:pStyle w:val="ListNumber"/>
        <w:spacing w:line="240" w:lineRule="auto"/>
        <w:ind w:left="720"/>
      </w:pPr>
      <w:r/>
      <w:hyperlink r:id="rId13">
        <w:r>
          <w:rPr>
            <w:color w:val="0000EE"/>
            <w:u w:val="single"/>
          </w:rPr>
          <w:t>https://www.aviationbusinessnews.com/mro/global-mro-market-outlook-2023</w:t>
        </w:r>
      </w:hyperlink>
      <w:r>
        <w:t xml:space="preserve"> - This article provides an outlook on the global MRO market for 2023, discussing challenges such as supply chain issues leading to extended turnaround times. It highlights the impact of logistics lead times on MRO sourcing, driving greater regionality. The piece also addresses the introduction of additional tariffs and increased border checks, particularly due to Brexit, and the resulting strain on aviation infrastructure.</w:t>
      </w:r>
      <w:r/>
    </w:p>
    <w:p>
      <w:pPr>
        <w:pStyle w:val="ListNumber"/>
        <w:spacing w:line="240" w:lineRule="auto"/>
        <w:ind w:left="720"/>
      </w:pPr>
      <w:r/>
      <w:hyperlink r:id="rId14">
        <w:r>
          <w:rPr>
            <w:color w:val="0000EE"/>
            <w:u w:val="single"/>
          </w:rPr>
          <w:t>https://www.techimply.com/blog/global-maintenance-repair-and-operations-mro-market</w:t>
        </w:r>
      </w:hyperlink>
      <w:r>
        <w:t xml:space="preserve"> - This article offers insights into the global MRO market, discussing regional dynamics and market trends. It highlights the increasing adoption of IoT and predictive maintenance technologies, the emphasis on sustainability, and the integration of AI and big data analytics in MRO processes. The piece also underscores the importance of workforce training and development in maximizing the effectiveness of MRO activities.</w:t>
      </w:r>
      <w:r/>
    </w:p>
    <w:p>
      <w:pPr>
        <w:pStyle w:val="ListNumber"/>
        <w:spacing w:line="240" w:lineRule="auto"/>
        <w:ind w:left="720"/>
      </w:pPr>
      <w:r/>
      <w:hyperlink r:id="rId15">
        <w:r>
          <w:rPr>
            <w:color w:val="0000EE"/>
            <w:u w:val="single"/>
          </w:rPr>
          <w:t>https://www.aviationweek.com/mro/technology-strategy-shifts-reshape-growing-mro-market</w:t>
        </w:r>
      </w:hyperlink>
      <w:r>
        <w:t xml:space="preserve"> - This article discusses how technology and strategic shifts are reshaping the growing MRO market. It notes that manufacturers are capturing larger shares of the aftermarket and that used parts are playing an increasing role in both airline and service-provider strategies. The piece also mentions that carriers are becoming more efficient at managing their MRO needs, though access to the full content requires a subscription.</w:t>
      </w:r>
      <w:r/>
    </w:p>
    <w:p>
      <w:pPr>
        <w:pStyle w:val="ListNumber"/>
        <w:spacing w:line="240" w:lineRule="auto"/>
        <w:ind w:left="720"/>
      </w:pPr>
      <w:r/>
      <w:hyperlink r:id="rId16">
        <w:r>
          <w:rPr>
            <w:color w:val="0000EE"/>
            <w:u w:val="single"/>
          </w:rPr>
          <w:t>https://www.yumpu.com/en/document/view/51245250/global-mro-supplier-landscape-and-contribution-of-emerging-</w:t>
        </w:r>
      </w:hyperlink>
      <w:r>
        <w:t xml:space="preserve"> - This document provides an overview of the global MRO supplier landscape and the contribution of emerging regions. It discusses the importance of component logistics in aviation safety and cost, and the role of artificial intelligence, robotics, and big data analysis in MRO processes. The piece highlights how these technologies are being integrated by aircraft manufacturers to monitor the health of components and sub-assemblies.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decentralising-mro/" TargetMode="External"/><Relationship Id="rId11" Type="http://schemas.openxmlformats.org/officeDocument/2006/relationships/hyperlink" Target="https://www.rolandberger.com/en/Insights/Publications/Turbulent-times-in-Aerospace-MRO.html" TargetMode="External"/><Relationship Id="rId12" Type="http://schemas.openxmlformats.org/officeDocument/2006/relationships/hyperlink" Target="https://www.stattimes.com/news/market-dynamics-reshaping-mro-logistics" TargetMode="External"/><Relationship Id="rId13" Type="http://schemas.openxmlformats.org/officeDocument/2006/relationships/hyperlink" Target="https://www.aviationbusinessnews.com/mro/global-mro-market-outlook-2023" TargetMode="External"/><Relationship Id="rId14" Type="http://schemas.openxmlformats.org/officeDocument/2006/relationships/hyperlink" Target="https://www.techimply.com/blog/global-maintenance-repair-and-operations-mro-market" TargetMode="External"/><Relationship Id="rId15" Type="http://schemas.openxmlformats.org/officeDocument/2006/relationships/hyperlink" Target="https://www.aviationweek.com/mro/technology-strategy-shifts-reshape-growing-mro-market" TargetMode="External"/><Relationship Id="rId16" Type="http://schemas.openxmlformats.org/officeDocument/2006/relationships/hyperlink" Target="https://www.yumpu.com/en/document/view/51245250/global-mro-supplier-landscape-and-contribution-of-emerg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