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Repsol takes minority stake in Stargate Hydrogen to boost green hydrogen scale-up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Estonian alkaline electrolyzer manufacturer Stargate Hydrogen Solutions OÜ has secured a significant strategic partnership with Spanish energy giant Repsol S.A. Through Repsol’s Corporate Venture arm, a minority stake has been acquired in Stargate Hydrogen’s share capital, reinforcing Stargate’s standing as an international leader in renewable hydrogen technology. This alliance not only supports Stargate’s ongoing momentum following an 11 million euro Series A funding round earlier this year and the inauguration of a new factory but also promises to expand manufacturing capacity, accelerate research and development, and amplify commercial operations across Europe, the Middle East, and Asia.</w:t>
      </w:r>
      <w:r/>
    </w:p>
    <w:p>
      <w:r/>
      <w:r>
        <w:t>Marko Virkebau, CEO of Stargate Hydrogen, expressed enthusiasm about the collaboration, highlighting that Repsol’s status as Spain’s largest hydrogen producer and consumer provides valuable first-hand experience with the complexities inherent in hydrogen projects. “We are delighted that this partnership will allow us to work together on multiple fronts, from R&amp;D and product development to commercial deployment of Stargate’s innovative electrolyzer technology,” he said. Gema García, Director of Open Innovation and Corporate Venturing at Repsol, framed renewable hydrogen as central to Repsol’s decarbonisation strategy and noted that their close monitoring of Stargate’s progress gave them confidence in the potential of this partnership to accelerate renewable hydrogen advancements.</w:t>
      </w:r>
      <w:r/>
    </w:p>
    <w:p>
      <w:r/>
      <w:r>
        <w:t>Stargate’s patented electrolyzer technology employs advanced ceramic catalyst materials and a novel stack design, which distinguishes it from competitors largely reliant on precious metals. This innovative approach not only lowers energy consumption but also reduces capital expenditures, enabling more affordable and scalable green hydrogen production. The company’s annual manufacturing capacity currently sits at 140 megawatts (MW), with potential to upscale beyond 1 gigawatt (GW) through relatively modest additional investments. This capacity growth aligns with Europe’s broader ambitions to accelerate the decarbonisation of heavy industries and enhance energy independence by developing critical green energy technologies.</w:t>
      </w:r>
      <w:r/>
    </w:p>
    <w:p>
      <w:r/>
      <w:r>
        <w:t>The Series A funding round, which included strategic customers and investors such as Giga, UG Investments, and the SmartCap Green Fund—a state-backed venture capital entity focused on green technology—has already supported enhancements in manufacturing and internal testing capabilities, as well as the establishment of strategic partnerships. The technology’s credibility is underscored by validation from renowned institutions like the Zentrum für Sonnenenergie- und Wasserstoff-Forschung Baden-Württemberg (ZSW) in Stuttgart and recognition as an Important Project of Common European Interest by the European Commission. Furthermore, Stargate was selected by Finnish utility Fortum to supply alkaline electrolysis technology for a green hydrogen plant in Loviisa, demonstrating growing market traction.</w:t>
      </w:r>
      <w:r/>
    </w:p>
    <w:p>
      <w:r/>
      <w:r>
        <w:t>For Repsol, this minority stake represents a tangible step within a broader, sometimes challenging, journey toward scaling renewable hydrogen. While the company announced a major €2.549 billion investment plan to boost renewable hydrogen production back in 2021, including demonstration projects and hydrogen refuelling infrastructure by 2025, recent years have seen regulatory uncertainties and economic challenges delay or pause several green hydrogen projects in Spain. An unfavorable regulatory environment, particularly revolving around Spain’s windfall tax on large energy companies, had compelled Repsol to freeze some significant green hydrogen developments, such as those in Cartagena, Tarragona, and the Basque Country. With the recent parliamentary decision to end this tax, which had threatened nearly €30 billion in renewable energy investments, Repsol has resumed focus on green hydrogen and related sustainable fuel initiatives, including a multi-hundred-million euro green methanol plant in Tarragona supported by EU Innovation Fund.</w:t>
      </w:r>
      <w:r/>
    </w:p>
    <w:p>
      <w:r/>
      <w:r>
        <w:t>Despite these renewed efforts, Repsol has recently revised its green hydrogen capacity targets downward, now aiming for between 0.7 and 1.2 GW of electrolyser capacity by 2030—down from the previous 1.9 GW—citing high costs, dependency on subsidies, and regulatory delays. CEO Josu Jon Imaz has emphasised a pragmatic approach prioritising capital discipline and returns over ambitious capacity goals. This context makes the collaboration with Stargate Hydrogen particularly relevant, as Stargate’s cost-effective and scalable technology could help mitigate some economic challenges inherent in green hydrogen production, meeting both Repsol’s strategic needs and Europe’s decarbonisation goals.</w:t>
      </w:r>
      <w:r/>
    </w:p>
    <w:p>
      <w:r/>
      <w:r>
        <w:t>The alliance between Stargate Hydrogen and Repsol embodies a shared ambition to dramatically reduce the costs of renewable hydrogen production, enabling faster adoption in heavy industries and contributing to Europe’s energy sovereignty. As the continent accelerates its energy transition, partnerships like this highlight the critical role of innovative electrolyser technologies and committed industry stakeholders in overcoming technical, economic, and regulatory hurdles to a green hydrogen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https://www.chemengonline.com/stargate-hydrogen-systems-receives-investment-from-repsol/</w:t>
        </w:r>
      </w:hyperlink>
      <w:r>
        <w:t xml:space="preserve"> - Please view link - unable to able to access data</w:t>
      </w:r>
      <w:r/>
    </w:p>
    <w:p>
      <w:pPr>
        <w:pStyle w:val="ListNumber"/>
        <w:spacing w:line="240" w:lineRule="auto"/>
        <w:ind w:left="720"/>
      </w:pPr>
      <w:r/>
      <w:hyperlink r:id="rId10">
        <w:r>
          <w:rPr>
            <w:color w:val="0000EE"/>
            <w:u w:val="single"/>
          </w:rPr>
          <w:t>https://www.chemengonline.com/stargate-hydrogen-systems-receives-investment-from-repsol/</w:t>
        </w:r>
      </w:hyperlink>
      <w:r>
        <w:t xml:space="preserve"> - Stargate Hydrogen Solutions OÜ, based in Tallinn, Estonia, has entered into an alliance with Repsol S.A. of Madrid, Spain. Repsol's Corporate Venture arm has acquired a minority stake in Stargate Hydrogen's share capital, enhancing Stargate's position in the renewable hydrogen sector. Earlier in 2025, Stargate secured an 11 million EUR Series A funding round and inaugurated a new factory. This partnership with Repsol is expected to expand Stargate's manufacturing capacity, accelerate research and development, and strengthen commercial operations across Europe, the Middle East, and Asia. Marko Virkebau, CEO of Stargate Hydrogen, expressed enthusiasm about collaborating with Repsol on various fronts, including R&amp;D, product development, and commercial deployment of Stargate's innovative electrolyzer technology. Gema García, Director of Open Innovation and Corporate Venturing at Repsol, highlighted the importance of renewable hydrogen in their decarbonization roadmap and expressed confidence in Stargate Hydrogen's potential to accelerate their renewable hydrogen developments. The alliance aims to significantly reduce the cost of renewable hydrogen production, thereby accelerating the decarbonization of heavy industries and enhancing Europe's energy independence in critical energy production technologies. Stargate Hydrogen's patented technology, featuring advanced ceramic catalyst materials and novel stack design, offers significant economic advantages over competing solutions, enabling affordable renewable hydrogen production on a large scale. The company's current manufacturing capacity is 140 MW per year, which can be scaled up to over 1 GW with modest additional investments.</w:t>
      </w:r>
      <w:r/>
    </w:p>
    <w:p>
      <w:pPr>
        <w:pStyle w:val="ListNumber"/>
        <w:spacing w:line="240" w:lineRule="auto"/>
        <w:ind w:left="720"/>
      </w:pPr>
      <w:r/>
      <w:hyperlink r:id="rId11">
        <w:r>
          <w:rPr>
            <w:color w:val="0000EE"/>
            <w:u w:val="single"/>
          </w:rPr>
          <w:t>https://stargatehydrogen.com/news/stargate-hydrogen-raises-11-million-euro/</w:t>
        </w:r>
      </w:hyperlink>
      <w:r>
        <w:t xml:space="preserve"> - Stargate Hydrogen, a manufacturer of innovative electrolyser stacks and systems, has successfully completed its Series A funding round, raising 11 million Euros in equity investments from strategic customers and financial investors. The financing round includes strategic customers with backgrounds in renewable energy and utilities, such as Giga and UG Investments, accompanied by SmartCap Green Fund, a state-backed venture capital fund investing in green tech companies with global ambitions. Instead of using precious metals, Stargate is using ceramic-based catalyst material that allows lowering energy consumption while keeping the investment needs low. The performance of Stargate stacks has been validated by ZSW in Stuttgart, a leading test center of electrolysis equipment in Europe. The company's proprietary technology has been recognized by the European Commission as an Important Project of Common European Interest. Recently, Stargate was selected by Fortum, a major Nordic utility company, as the supplier for its alkaline electrolysis plant in Loviisa, Finland. With this funding, Stargate Hydrogen will scale its manufacturing capacity, significantly expand its internal testing capabilities, and establish key strategic partnerships with leading players in the global green hydrogen ecosystem.</w:t>
      </w:r>
      <w:r/>
    </w:p>
    <w:p>
      <w:pPr>
        <w:pStyle w:val="ListNumber"/>
        <w:spacing w:line="240" w:lineRule="auto"/>
        <w:ind w:left="720"/>
      </w:pPr>
      <w:r/>
      <w:hyperlink r:id="rId12">
        <w:r>
          <w:rPr>
            <w:color w:val="0000EE"/>
            <w:u w:val="single"/>
          </w:rPr>
          <w:t>https://www.reuters.com/sustainability/climate-energy/repsol-invest-834-million-spanish-ecoplant-now-threat-windfall-tax-gone-2025-01-29/</w:t>
        </w:r>
      </w:hyperlink>
      <w:r>
        <w:t xml:space="preserve"> - Repsol announced plans to invest over 800 million euros ($834 million) in a green methanol plant in Tarragona, Spain, following the parliament's decision to not extend a temporary windfall tax on large energy companies. The Ecoplant, set to begin operations in 2029, will process 400,000 tons of municipal solid waste annually, converting it into 240,000 tons of renewable fuels and circular products. This project will receive funding from the EU's Innovation Fund for low-carbon technologies and is estimated by the European Commission to save 3.4 million tons of CO2 emissions in its first decade. Repsol and other Spanish energy companies, like Cepsa and Iberdrola, had warned that the continuation of the 1.2% levy on companies with turnovers exceeding 1 billion euros would risk 30 billion euros in renewable energy investments. Repsol had previously paused 1.5 billion euros worth of green hydrogen and waste-to-energy projects due to the tax. With the tax now ended, investments in renewable fuels are back in focus to meet climate goals and regulations.</w:t>
      </w:r>
      <w:r/>
    </w:p>
    <w:p>
      <w:pPr>
        <w:pStyle w:val="ListNumber"/>
        <w:spacing w:line="240" w:lineRule="auto"/>
        <w:ind w:left="720"/>
      </w:pPr>
      <w:r/>
      <w:hyperlink r:id="rId13">
        <w:r>
          <w:rPr>
            <w:color w:val="0000EE"/>
            <w:u w:val="single"/>
          </w:rPr>
          <w:t>https://www.reuters.com/sustainability/climate-energy/repsol-freezes-green-hydrogen-projects-spain-2024-10-21/</w:t>
        </w:r>
      </w:hyperlink>
      <w:r>
        <w:t xml:space="preserve"> - Repsol has decided to pause its green hydrogen projects in Spain, originally planned with an electrolysis capacity of 350 MW, due to an unfavorable regulatory environment. The company had previously indicated that regulatory uncertainties, such as the potential redesign and permanence of a windfall tax on energy companies and banks, could impact their investments in the green hydrogen sector. Spain aims to achieve 12 GW of green hydrogen production by 2030, but Repsol's suspension of key projects in Cartagena, Tarragona, and the Basque country, totaling significant investments, might hinder this goal. Repsol's next electrolyser project will be developed in Portugal. The decision underscores broader concerns from the oil industry about Spain's windfall tax, which could risk billions in energy transition investments. Green hydrogen is crucial for Europe's decarbonization but remains non-competitive without subsidies.</w:t>
      </w:r>
      <w:r/>
    </w:p>
    <w:p>
      <w:pPr>
        <w:pStyle w:val="ListNumber"/>
        <w:spacing w:line="240" w:lineRule="auto"/>
        <w:ind w:left="720"/>
      </w:pPr>
      <w:r/>
      <w:hyperlink r:id="rId14">
        <w:r>
          <w:rPr>
            <w:color w:val="0000EE"/>
            <w:u w:val="single"/>
          </w:rPr>
          <w:t>https://www.repsol.com/en/press-room/press-releases/2021/repsol-will-invest-2.549-billion-to-boost-renewable-hydrogen/index.cshtml</w:t>
        </w:r>
      </w:hyperlink>
      <w:r>
        <w:t xml:space="preserve"> - Repsol has announced an investment of €2.549 billion to boost renewable hydrogen production. The company aims to bring this technology to commercial scale before 2030, starting with the Puertollano demonstration plant scheduled for 2025. Repsol's ambition is to position Spain as a leading technological hub in the new hydrogen value chain. The investment will cover the entire hydrogen value chain, including production, storage, distribution, and use in various sectors such as industry and mobility. Repsol plans to install at least 12 hydrogen refueling stations by 2025, providing a complete offer of sustainable energy solutions for mobility. The company believes that the combination of advanced biofuels, synthetic fuels, and renewable hydrogen is the most competitive technological option to overcome the challenges of decarbonization in sectors where electrification is currently not viable.</w:t>
      </w:r>
      <w:r/>
    </w:p>
    <w:p>
      <w:pPr>
        <w:pStyle w:val="ListNumber"/>
        <w:spacing w:line="240" w:lineRule="auto"/>
        <w:ind w:left="720"/>
      </w:pPr>
      <w:r/>
      <w:hyperlink r:id="rId15">
        <w:r>
          <w:rPr>
            <w:color w:val="0000EE"/>
            <w:u w:val="single"/>
          </w:rPr>
          <w:t>https://www.reuters.com/business/energy/repsol-cuts-green-hydrogen-target-by-much-63-2025-02-20/</w:t>
        </w:r>
      </w:hyperlink>
      <w:r>
        <w:t xml:space="preserve"> - Spanish energy company Repsol has reduced its 2030 target for green hydrogen production by up to 63%, due to the high costs and heavy reliance on subsidies associated with the industry. Repsol now anticipates achieving between 0.7 to 1.2 gigawatts (GW) of electrolyser capacity by the end of the decade, a significant decrease from its previous target of 1.9 GW. The company cited delays in market development and regulatory frameworks as contributing factors. Chief Executive Josu Jon Imaz emphasized the importance of prioritizing return and capital prudence over capacity targets. Green hydrogen, produced using renewable energy, is considered crucial for the future decarbonization of Europe's economy, but remains economically uncompetitive without subsidies.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emengonline.com/stargate-hydrogen-systems-receives-investment-from-repsol/" TargetMode="External"/><Relationship Id="rId11" Type="http://schemas.openxmlformats.org/officeDocument/2006/relationships/hyperlink" Target="https://stargatehydrogen.com/news/stargate-hydrogen-raises-11-million-euro/" TargetMode="External"/><Relationship Id="rId12" Type="http://schemas.openxmlformats.org/officeDocument/2006/relationships/hyperlink" Target="https://www.reuters.com/sustainability/climate-energy/repsol-invest-834-million-spanish-ecoplant-now-threat-windfall-tax-gone-2025-01-29/" TargetMode="External"/><Relationship Id="rId13" Type="http://schemas.openxmlformats.org/officeDocument/2006/relationships/hyperlink" Target="https://www.reuters.com/sustainability/climate-energy/repsol-freezes-green-hydrogen-projects-spain-2024-10-21/" TargetMode="External"/><Relationship Id="rId14" Type="http://schemas.openxmlformats.org/officeDocument/2006/relationships/hyperlink" Target="https://www.repsol.com/en/press-room/press-releases/2021/repsol-will-invest-2.549-billion-to-boost-renewable-hydrogen/index.cshtml" TargetMode="External"/><Relationship Id="rId15" Type="http://schemas.openxmlformats.org/officeDocument/2006/relationships/hyperlink" Target="https://www.reuters.com/business/energy/repsol-cuts-green-hydrogen-target-by-much-63-2025-02-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