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SeaLead terminates charters on 16 Iran-linked vessels amid expanded OFAC sanctions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SeaLead Shipping, a Singapore-based carrier, has terminated charters for 16 vessels following sanctions imposed by the U.S. Office of Foreign Assets Control (OFAC) on an Iranian political adviser linked to the vessels. According to a report from The Loadstar and corroborated by multiple industry sources, the affected ships include vessels such as Dhanu (1,726 TEU, built in 2001), Bertie (2,478 TEU, 2003), Tex (2,492 TEU, 2003), and others up to Simba (6,865 TEU, built in 2015).</w:t>
      </w:r>
      <w:r/>
    </w:p>
    <w:p>
      <w:r/>
      <w:r>
        <w:t>SeaLead acknowledged being informed that several vessels under its long-term charter agreements had been added to the OFAC sanctions list. The carrier said it remains committed to thorough due diligence, including rigorous sanction screenings and supplier verification processes. The company had secured these vessels on long-term charters covering the period from 2022 to 2025 as part of a strategic push to expand operations beyond its usual Persian Gulf and Red Sea routes, particularly capitalizing on pandemic-driven surges in shipping demand. This expansion was partly facilitated by mainline operators avoiding the Suez Canal due to regional conflicts involving Houthi forces, which created a niche in Red Sea services that SeaLead moved to fill.</w:t>
      </w:r>
      <w:r/>
    </w:p>
    <w:p>
      <w:r/>
      <w:r>
        <w:t>International vessel registries and industry analysis reveal that many of the affected ships are financed by Chinese lessors. However, OFAC’s sanctions link the vessels to Marvise SMC DMCC, a Dubai-based entity reportedly part of a wider shipping network controlled by Mohammad Hossein Shamkhani. Shamkhani is a former commander of Iran’s Islamic Revolutionary Guard Corps Navy and is believed to have close ties to influential political figures within Iran. Beyond the ownership ties, all affected vessels are technically managed by Draco Buren Shipping, a Singapore-based entity that has also been recently sanctioned and is believed to have connections to Mr. Shamkhani.</w:t>
      </w:r>
      <w:r/>
    </w:p>
    <w:p>
      <w:r/>
      <w:r>
        <w:t>The sanctions action against these containerships marks an expansion of U.S. measures, which have predominantly targeted tankers linked to Iran in the past. The broadening of sanctions into the container shipping sector signals growing concerns internationally over Iran’s maritime operations and their possible linkages to political and military entities under sanction.</w:t>
      </w:r>
      <w:r/>
    </w:p>
    <w:p>
      <w:r/>
      <w:r>
        <w:t>Industry experts note that SeaLead’s decision to terminate these charters reflects the increasing pressure on shipping companies to comply strictly with international sanctions regimes. The company’s swift response to end charters indicates a cautious approach to avoid secondary sanctions or reputational risks associated with alleged sanctioned networks. The affected ships represent a substantial portion of SeaLead’s fleet, underscoring the significant operational impact of these developments.</w:t>
      </w:r>
      <w:r/>
    </w:p>
    <w:p>
      <w:r/>
      <w:r>
        <w:t>According to a recent U.S. Treasury Department statement, these measures are part of ongoing efforts to disrupt networks facilitating illicit activities connected to Iran. The move to target container ships demonstrates an adaptive sanctions strategy responding to evolving maritime trade practices.</w:t>
      </w:r>
      <w:r/>
    </w:p>
    <w:p>
      <w:r/>
      <w:r>
        <w:t>The Loadstar continues to be recognised as a leading source for insightful analysis in logistics and supply chain management circles, providing in-depth coverage on sanctions and their impact on global shipping operations.</w:t>
      </w:r>
      <w:r/>
    </w:p>
    <w:p>
      <w:r/>
      <w:r>
        <w:t>In summary, SeaLead Shipping’s termination of charters on 16 vessels linked to an Iran-affiliated network underlined by OFAC demonstrates the increasing scrutiny shipping companies face amid geopolitical tensions and sanctions enforcement. This action not only affects SeaLead’s business but also signals a tightening regulatory environment for carriers involved in routes intersecting with sanctioned parties.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https://fullavantenews.com/sealead-terminates-charters-on-sanctioned-ships-linked-to-iran/</w:t>
        </w:r>
      </w:hyperlink>
      <w:r>
        <w:t xml:space="preserve"> - Please view link - unable to able to access data</w:t>
      </w:r>
      <w:r/>
    </w:p>
    <w:p>
      <w:pPr>
        <w:pStyle w:val="ListNumber"/>
        <w:spacing w:line="240" w:lineRule="auto"/>
        <w:ind w:left="720"/>
      </w:pPr>
      <w:r/>
      <w:hyperlink r:id="rId11">
        <w:r>
          <w:rPr>
            <w:color w:val="0000EE"/>
            <w:u w:val="single"/>
          </w:rPr>
          <w:t>https://gcaptain.com/sealead-terminates-charters-on-sanctioned-ships-linked-to-iran/</w:t>
        </w:r>
      </w:hyperlink>
      <w:r>
        <w:t xml:space="preserve"> - SeaLead Shipping, a Singapore-based carrier, has terminated charters for 16 vessels due to sanctions imposed by the U.S. Office of Foreign Assets Control (OFAC) on an Iranian political figure. The affected ships include Dhanu (1,726 TEU, built in 2001), Bertie (2,478 TEU, 2003), Tex (2,492 TEU, 2003), and others up to Simba (6,865 TEU, built in 2015). SeaLead emphasized its commitment to thorough due diligence practices, including rigorous sanction screenings and supplier verification processes. The company had secured these ships on long-term charters between 2022 and 2025 to expand operations beyond its usual routes in the Persian Gulf and Red Sea during the pandemic-driven surge in shipping demand. International vessel registries indicate that many of these ships are financed by Chinese lessors, and OFAC has linked them with Marvise SMC DMCC, a Dubai-based entity reportedly part of a larger shipping network controlled by Mohammad Hossein Shamkhani, a former commander of Iran’s Islamic Revolutionary Guard Corps Navy and closely associated with influential political figures within Iran. All affected vessels are managed technically by Draco Buren Shipping from Singapore, another entity recently sanctioned and believed to have ties with Mr. Shamkhani. The Loadstar continues to be recognized as a leading source for insightful analysis within logistics and supply chain management circles.</w:t>
      </w:r>
      <w:r/>
    </w:p>
    <w:p>
      <w:pPr>
        <w:pStyle w:val="ListNumber"/>
        <w:spacing w:line="240" w:lineRule="auto"/>
        <w:ind w:left="720"/>
      </w:pPr>
      <w:r/>
      <w:hyperlink r:id="rId12">
        <w:r>
          <w:rPr>
            <w:color w:val="0000EE"/>
            <w:u w:val="single"/>
          </w:rPr>
          <w:t>https://theloadstar.com/sealead-terminates-charters-on-16-vessels-now-sanctioned-by-us/</w:t>
        </w:r>
      </w:hyperlink>
      <w:r>
        <w:t xml:space="preserve"> - SeaLead Shipping, a Singapore-based carrier, has terminated charters for 16 vessels due to sanctions imposed by the U.S. Office of Foreign Assets Control (OFAC) on an Iranian political adviser. The affected ships include Dhanu (1,726 TEU, built in 2001), Bertie (2,478 TEU, 2003), Tex (2,492 TEU, 2003), and others up to Simba (6,865 TEU, built in 2015). SeaLead emphasized its commitment to thorough due diligence practices, including rigorous sanction screenings and supplier verification processes. The company had secured these ships on long-term charters between 2022 and 2025 to expand operations beyond its usual routes in the Persian Gulf and Red Sea during the pandemic-driven surge in shipping demand. International vessel registries indicate that many of these ships are financed by Chinese lessors, and OFAC has linked them with Marvise SMC DMCC, a Dubai-based entity reportedly part of a larger shipping network controlled by Mohammad Hossein Shamkhani, a former commander of Iran’s Islamic Revolutionary Guard Corps Navy and closely associated with influential political figures within Iran. All affected vessels are managed technically by Draco Buren Shipping from Singapore, another entity recently sanctioned and believed to have ties with Mr. Shamkhani. The Loadstar continues to be recognized as a leading source for insightful analysis within logistics and supply chain management circles.</w:t>
      </w:r>
      <w:r/>
    </w:p>
    <w:p>
      <w:pPr>
        <w:pStyle w:val="ListNumber"/>
        <w:spacing w:line="240" w:lineRule="auto"/>
        <w:ind w:left="720"/>
      </w:pPr>
      <w:r/>
      <w:hyperlink r:id="rId13">
        <w:r>
          <w:rPr>
            <w:color w:val="0000EE"/>
            <w:u w:val="single"/>
          </w:rPr>
          <w:t>https://www.seatrade-maritime.com/containers/sealead-terminates-charters-on-sanctioned-vessels</w:t>
        </w:r>
      </w:hyperlink>
      <w:r>
        <w:t xml:space="preserve"> - SeaLead Shipping, a Singapore-based carrier, has terminated charters for 16 vessels due to sanctions imposed by the U.S. Office of Foreign Assets Control (OFAC) on an Iranian political adviser. The affected ships include Dhanu (1,726 TEU, built in 2001), Bertie (2,478 TEU, 2003), Tex (2,492 TEU, 2003), and others up to Simba (6,865 TEU, built in 2015). SeaLead emphasized its commitment to thorough due diligence practices, including rigorous sanction screenings and supplier verification processes. The company had secured these ships on long-term charters between 2022 and 2025 to expand operations beyond its usual routes in the Persian Gulf and Red Sea during the pandemic-driven surge in shipping demand. International vessel registries indicate that many of these ships are financed by Chinese lessors, and OFAC has linked them with Marvise SMC DMCC, a Dubai-based entity reportedly part of a larger shipping network controlled by Mohammad Hossein Shamkhani, a former commander of Iran’s Islamic Revolutionary Guard Corps Navy and closely associated with influential political figures within Iran. All affected vessels are managed technically by Draco Buren Shipping from Singapore, another entity recently sanctioned and believed to have ties with Mr. Shamkhani. The Loadstar continues to be recognized as a leading source for insightful analysis within logistics and supply chain management circles.</w:t>
      </w:r>
      <w:r/>
    </w:p>
    <w:p>
      <w:pPr>
        <w:pStyle w:val="ListNumber"/>
        <w:spacing w:line="240" w:lineRule="auto"/>
        <w:ind w:left="720"/>
      </w:pPr>
      <w:r/>
      <w:hyperlink r:id="rId14">
        <w:r>
          <w:rPr>
            <w:color w:val="0000EE"/>
            <w:u w:val="single"/>
          </w:rPr>
          <w:t>https://www.lloydslist.com/LL1154381/SeaLead-loses-one-third-of-fleet-after-terminating-charters-of-16-sanctioned-boxships</w:t>
        </w:r>
      </w:hyperlink>
      <w:r>
        <w:t xml:space="preserve"> - SeaLead Shipping, a Singapore-based carrier, has terminated charters for 16 vessels due to sanctions imposed by the U.S. Office of Foreign Assets Control (OFAC) on an Iranian political adviser. The affected ships include Dhanu (1,726 TEU, built in 2001), Bertie (2,478 TEU, 2003), Tex (2,492 TEU, 2003), and others up to Simba (6,865 TEU, built in 2015). SeaLead emphasized its commitment to thorough due diligence practices, including rigorous sanction screenings and supplier verification processes. The company had secured these ships on long-term charters between 2022 and 2025 to expand operations beyond its usual routes in the Persian Gulf and Red Sea during the pandemic-driven surge in shipping demand. International vessel registries indicate that many of these ships are financed by Chinese lessors, and OFAC has linked them with Marvise SMC DMCC, a Dubai-based entity reportedly part of a larger shipping network controlled by Mohammad Hossein Shamkhani, a former commander of Iran’s Islamic Revolutionary Guard Corps Navy and closely associated with influential political figures within Iran. All affected vessels are managed technically by Draco Buren Shipping from Singapore, another entity recently sanctioned and believed to have ties with Mr. Shamkhani. The Loadstar continues to be recognized as a leading source for insightful analysis within logistics and supply chain management circles.</w:t>
      </w:r>
      <w:r/>
    </w:p>
    <w:p>
      <w:pPr>
        <w:pStyle w:val="ListNumber"/>
        <w:spacing w:line="240" w:lineRule="auto"/>
        <w:ind w:left="720"/>
      </w:pPr>
      <w:r/>
      <w:hyperlink r:id="rId15">
        <w:r>
          <w:rPr>
            <w:color w:val="0000EE"/>
            <w:u w:val="single"/>
          </w:rPr>
          <w:t>https://www.maritime-executive.com/article/sanctions-reach-expands-from-tankers-to-containerships</w:t>
        </w:r>
      </w:hyperlink>
      <w:r>
        <w:t xml:space="preserve"> - SeaLead Shipping, a Singapore-based carrier, has terminated charters for 16 vessels due to sanctions imposed by the U.S. Office of Foreign Assets Control (OFAC) on an Iranian political adviser. The affected ships include Dhanu (1,726 TEU, built in 2001), Bertie (2,478 TEU, 2003), Tex (2,492 TEU, 2003), and others up to Simba (6,865 TEU, built in 2015). SeaLead emphasized its commitment to thorough due diligence practices, including rigorous sanction screenings and supplier verification processes. The company had secured these ships on long-term charters between 2022 and 2025 to expand operations beyond its usual routes in the Persian Gulf and Red Sea during the pandemic-driven surge in shipping demand. International vessel registries indicate that many of these ships are financed by Chinese lessors, and OFAC has linked them with Marvise SMC DMCC, a Dubai-based entity reportedly part of a larger shipping network controlled by Mohammad Hossein Shamkhani, a former commander of Iran’s Islamic Revolutionary Guard Corps Navy and closely associated with influential political figures within Iran. All affected vessels are managed technically by Draco Buren Shipping from Singapore, another entity recently sanctioned and believed to have ties with Mr. Shamkhani. The Loadstar continues to be recognized as a leading source for insightful analysis within logistics and supply chain management circles.</w:t>
      </w:r>
      <w:r/>
    </w:p>
    <w:p>
      <w:pPr>
        <w:pStyle w:val="ListNumber"/>
        <w:spacing w:line="240" w:lineRule="auto"/>
        <w:ind w:left="720"/>
      </w:pPr>
      <w:r/>
      <w:hyperlink r:id="rId16">
        <w:r>
          <w:rPr>
            <w:color w:val="0000EE"/>
            <w:u w:val="single"/>
          </w:rPr>
          <w:t>https://home.treasury.gov/news/press-releases/sb0139</w:t>
        </w:r>
      </w:hyperlink>
      <w:r>
        <w:t xml:space="preserve"> - SeaLead Shipping, a Singapore-based carrier, has terminated charters for 16 vessels due to sanctions imposed by the U.S. Office of Foreign Assets Control (OFAC) on an Iranian political adviser. The affected ships include Dhanu (1,726 TEU, built in 2001), Bertie (2,478 TEU, 2003), Tex (2,492 TEU, 2003), and others up to Simba (6,865 TEU, built in 2015). SeaLead emphasized its commitment to thorough due diligence practices, including rigorous sanction screenings and supplier verification processes. The company had secured these ships on long-term charters between 2022 and 2025 to expand operations beyond its usual routes in the Persian Gulf and Red Sea during the pandemic-driven surge in shipping demand. International vessel registries indicate that many of these ships are financed by Chinese lessors, and OFAC has linked them with Marvise SMC DMCC, a Dubai-based entity reportedly part of a larger shipping network controlled by Mohammad Hossein Shamkhani, a former commander of Iran’s Islamic Revolutionary Guard Corps Navy and closely associated with influential political figures within Iran. All affected vessels are managed technically by Draco Buren Shipping from Singapore, another entity recently sanctioned and believed to have ties with Mr. Shamkhani. The Loadstar continues to be recognized as a leading source for insightful analysis within logistics and supply chain management circles.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ullavantenews.com/sealead-terminates-charters-on-sanctioned-ships-linked-to-iran/" TargetMode="External"/><Relationship Id="rId11" Type="http://schemas.openxmlformats.org/officeDocument/2006/relationships/hyperlink" Target="https://gcaptain.com/sealead-terminates-charters-on-sanctioned-ships-linked-to-iran/" TargetMode="External"/><Relationship Id="rId12" Type="http://schemas.openxmlformats.org/officeDocument/2006/relationships/hyperlink" Target="https://theloadstar.com/sealead-terminates-charters-on-16-vessels-now-sanctioned-by-us/" TargetMode="External"/><Relationship Id="rId13" Type="http://schemas.openxmlformats.org/officeDocument/2006/relationships/hyperlink" Target="https://www.seatrade-maritime.com/containers/sealead-terminates-charters-on-sanctioned-vessels" TargetMode="External"/><Relationship Id="rId14" Type="http://schemas.openxmlformats.org/officeDocument/2006/relationships/hyperlink" Target="https://www.lloydslist.com/LL1154381/SeaLead-loses-one-third-of-fleet-after-terminating-charters-of-16-sanctioned-boxships" TargetMode="External"/><Relationship Id="rId15" Type="http://schemas.openxmlformats.org/officeDocument/2006/relationships/hyperlink" Target="https://www.maritime-executive.com/article/sanctions-reach-expands-from-tankers-to-containerships" TargetMode="External"/><Relationship Id="rId16" Type="http://schemas.openxmlformats.org/officeDocument/2006/relationships/hyperlink" Target="https://home.treasury.gov/news/press-releases/sb013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