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EU–US framework sets $750 billion energy purchases target for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Union and the United States have formally framed a reciprocal, fair and balanced trade agreement that, in one headline figure, commits the EU to buying about $750 billion of U.S. energy products by 2028. The joint statement, issued on August 21, 2025, describes the Framework on a Reciprocal, Fair and Balanced Trade as a concrete step to deepen one of the world’s most consequential trading relationships and to reinforce energy security across both sides of the Atlantic.</w:t>
      </w:r>
      <w:r/>
    </w:p>
    <w:p>
      <w:r/>
      <w:r>
        <w:t>According to the White House, the framework is designed to put the EU-US economic relationship on a renewed footing and to reindustrialise both economies. The agreement envisions the European Union eliminating tariffs on a broad range of U.S. industrial goods, while granting preferential access for U.S. seafood and agricultural products. In exchange, the United States would apply a tariff regime that, from September 1, 2025, would see the higher of the MFN rate or a 15% tariff on originating EU goods, with specific carve-outs and a structure designed to keep a path toward reduced barriers overall. The White House emphasised that the plan is a first step in a process intended to expand market access and cooperation over time. The Joint Statement was supported by subsequent White House briefing materials and a companion fact sheet that laid out the package in more detail. In particular, the White House noted a commitment to energy and digital-trade cooperation as cornerstones of the modernised relationship. Speaking in official materials released alongside the framework, U.S. officials stressed that the agreement will foster energy security and investment, while ensuring that trade rules reflect mutual interests.</w:t>
      </w:r>
      <w:r/>
    </w:p>
    <w:p>
      <w:r/>
      <w:r>
        <w:t>A central energy pillar of the pact is the EU’s plan to procure U.S. liquefied natural gas, oil and nuclear energy products, with offtake valued at about $750 billion through 2028. The framework also anticipates the European Union procuring U.S. AI chips for its computing infrastructure, with a proposed additional $40 billion in that sector and roughly $600 billion in European investment in the United States by 2028. These figures are highlighted in the White House fact sheet issued in late July 2025 and reiterated in the White House joint statement on August 21. Taken together, officials say, the provisions are meant to diversify energy supplies, reduce exposure to ad hoc disruptions, and strengthen bilateral industrial investment.</w:t>
      </w:r>
      <w:r/>
    </w:p>
    <w:p>
      <w:r/>
      <w:r>
        <w:t>The energy pledge—often described as ambitious—has drawn a mix of reaction from industry observers and market analysts. European officials say the purchases are designed to help the EU replace Russian energy and to secure more affordable, reliable supplies from North American sources. Ursula von der Leyen and Maroš Šefčovič publicly signalled that the numbers are achievable, noting a strategic shift toward LNG and a broader energy partnership with the United States. However, analysts have warned that turning a three-year target into real, sustained flows will require a rapid scaling of LNG capacity, new contracts, and substantial investments across Europe’s energy infrastructure. ICIS suggested the target may be difficult to realise in practice, citing the scale of annual energy imports implied by $750 billion over three years and the current size of the EU and U.S. energy markets. The publication underscored that the $250 billion per year target would require a dramatic reorientation of energy trade that market participants question can be achieved within the stated timeframe.</w:t>
      </w:r>
      <w:r/>
    </w:p>
    <w:p>
      <w:r/>
      <w:r>
        <w:t>The framework’s economic architecture extends beyond energy. The agreement includes provisions intended to modernise tariffs, rules of origin, and non-tariff barriers, with a broader aim to align standards, reduce red tape, and accelerate digital trade. Reuters noted that the joint text contemplates a fast track for removing or relaxing certain barriers, including the possibility of retroactive adjustments to car tariffs once EU legislative steps are taken to remove tariff barriers for U.S. industrial goods. Officials suggested that the current 27.5% rate on automobiles could fall to a 15% level once those legislative steps are enacted, though the timing remains subject to political processes in Brussels. The same reporting pointed out that the deal is a framework intended to be expanded and refined in the coming weeks, rather than a final, fully specified treaty.</w:t>
      </w:r>
      <w:r/>
    </w:p>
    <w:p>
      <w:r/>
      <w:r>
        <w:t>As a political and strategic instrument, the framework is framed as a stepping stone toward a more comprehensive transatlantic agreement. The White House described the Framework as a first step in a process that can be expanded to cover additional areas and to improve market access and investment across sectors. In the United States, business groups and industry associations greeted the announcements with cautious optimism, emphasising potential gains in energy supply, manufacturing investment, and aerospace links, while urging timely follow-through on the legislative steps required to unlock the promised concessions.</w:t>
      </w:r>
      <w:r/>
    </w:p>
    <w:p>
      <w:r/>
      <w:r>
        <w:t>In the period since the July announcement, market observers have watched for practical signs of progress. Reuters reported that the EU’s energy-purchasing commitments and private-sector investment plans could influence LNG pricing, energy security calculations and European industrial planning, even as some analysts questioned the pace and magnitude of real-world energy flows. Market coverage also highlighted how the agreement’s energy provisions could interact with Europe’s ongoing energy diversification priorities and with private-sector decision-making on LNG contracts, refinery sourcing, and nuclear initiatives. The broader tariff discussions—especially around autos and other sensitive sectors—will continue to unfold as Brussels and Washington work through legislative and regulatory details, with negotiations expected to proceed in the weeks ahead.</w:t>
      </w:r>
      <w:r/>
    </w:p>
    <w:p>
      <w:r/>
      <w:r>
        <w:t>The Trump administration has framed the package as a major, equities-friendly shift in transatlantic relations—one that preserves certain tariff protections while expanding market access and setting the stage for future cooperation. Critics, meanwhile, emphasise the importance of careful implementation and the risk that aspirational targets may outpace the capacity of markets and infrastructure to deliver. For now, the joint White House–EU framework stands as a high-profile blueprint for a more deeply integrated Atlantic economy, with energy security as a core linkage between two traditionally aligned but increasingly complex partners.</w:t>
      </w:r>
      <w:r/>
    </w:p>
    <w:p>
      <w:r/>
      <w:r>
        <w:t xml:space="preserve">Source Panel - Joint Statement on a United States-European Union Framework on an Agreement on Reciprocal, Fair, and Balanced Trade – The White House, August 21, 2025 - Fact Sheet: The United States and European Union Reach Massive Trade Deal – The White House, July 28, 2025 - EU pushes for reduced US autos tariff from August 1 as joint text limits exemptions – Reuters, August 21, 2025 - U.S.-EU Deal Receives Widespread Praise – United States Trade Representative, July 29, 2025 - EU agrees to $750 billion in US energy purchases, but details remain vague – ICIS, July 28, 2025 - The White House joint statement (as above) – The White House, August 21, 2025 - Additional context: Energy market coverage and market reaction from Reuters, CNBC and affiliated outlets (July–August 2025). </w:t>
      </w:r>
      <w:r/>
    </w:p>
    <w:p>
      <w:r/>
      <w:r>
        <w:t xml:space="preserve">Notes for editors: - The lead article’s claim about the EU intending to purchase $750 billion of U.S. energy by 2028 is corroborated by the White House fact sheet and the White House joint statement, which explicitly articulate the energy-offtake target and the broader investment commitments. - The framework’s detailed tariff terms, including the 15% MFN-equivalent approach on EU-originating goods and the potential retroactive auto-tariff relief upon EU legislative action, are laid out in the White House materials and Reuters’ reporting of the joint statement. - Analysts’ cautions about feasibility reflect commentary from ICIS and market observers, who point to the practical challenges of tripling EU energy imports from the United States within the three-year window and the capacity constraints of LNG infrastructure. </w:t>
      </w:r>
      <w:r/>
    </w:p>
    <w:p>
      <w:r/>
      <w:r>
        <w:t>If you’d like, I can tailor the tone further for a specific publication or add a side-by-side timeline of the key dates and commitments.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https://ria.ru/20250821/ssha-2036753399.html</w:t>
        </w:r>
      </w:hyperlink>
      <w:r>
        <w:t xml:space="preserve"> - Please view link - unable to able to access data</w:t>
      </w:r>
      <w:r/>
    </w:p>
    <w:p>
      <w:pPr>
        <w:pStyle w:val="ListNumber"/>
        <w:spacing w:line="240" w:lineRule="auto"/>
        <w:ind w:left="720"/>
      </w:pPr>
      <w:r/>
      <w:hyperlink r:id="rId11">
        <w:r>
          <w:rPr>
            <w:color w:val="0000EE"/>
            <w:u w:val="single"/>
          </w:rPr>
          <w:t>https://www.whitehouse.gov/briefings-statements/2025/08/joint-statement-on-a-united-states-european-union-framework-on-an-agreement-on-reciprocal-fair-and-balanced-trade/</w:t>
        </w:r>
      </w:hyperlink>
      <w:r>
        <w:t xml:space="preserve"> - This White House joint statement announces a Framework on a reciprocal, fair, and balanced trade agreement between the United States and the European Union. It describes a phased process to deepen the transatlantic trading relationship, improve market access, and strengthen energy security. A key element is the EU’s plan to procure US liquefied natural gas, oil and nuclear energy products with an expected offtake valued at about $750 billion through 2028, together with roughly $600 billion in investments in the United States by 2028. The document also covers tariff reform, rules of origin, non-tariff barriers, standards alignment, and cooperation on energy and digital trade.</w:t>
      </w:r>
      <w:r/>
    </w:p>
    <w:p>
      <w:pPr>
        <w:pStyle w:val="ListNumber"/>
        <w:spacing w:line="240" w:lineRule="auto"/>
        <w:ind w:left="720"/>
      </w:pPr>
      <w:r/>
      <w:hyperlink r:id="rId12">
        <w:r>
          <w:rPr>
            <w:color w:val="0000EE"/>
            <w:u w:val="single"/>
          </w:rPr>
          <w:t>https://www.whitehouse.gov/fact-sheets/2025/07/fact-sheet-the-united-states-and-european-union-reach-massive-trade-deal/</w:t>
        </w:r>
      </w:hyperlink>
      <w:r>
        <w:t xml:space="preserve"> - The White House fact sheet outlines the massive US–EU trade deal. It confirms the EU will purchase $750 billion in US energy exports by 2028 and will invest about $600 billion in the United States over the same period. The document highlights key terms, including elimination of many EU tariffs on US industrial goods, efforts to remove non-tariff barriers, improved market access, and commitments to energy security, digital trade, and investment flows. It presents the agreement as a modernisation of the transatlantic relationship intended to create opportunities for American workers and industries while diversifying energy sources.</w:t>
      </w:r>
      <w:r/>
    </w:p>
    <w:p>
      <w:pPr>
        <w:pStyle w:val="ListNumber"/>
        <w:spacing w:line="240" w:lineRule="auto"/>
        <w:ind w:left="720"/>
      </w:pPr>
      <w:r/>
      <w:hyperlink r:id="rId13">
        <w:r>
          <w:rPr>
            <w:color w:val="0000EE"/>
            <w:u w:val="single"/>
          </w:rPr>
          <w:t>https://www.reuters.com/business/autos-transportation/eu-pushes-reduced-us-autos-tariff-august-1-joint-text-limits-exemptions-2025-08-21/</w:t>
        </w:r>
      </w:hyperlink>
      <w:r>
        <w:t xml:space="preserve"> - Reuters reports on the EU–US framework text, detailing a framework trade deal that includes significant commitments. The joint statement reiterates the EU’s pledge to procure $750 billion of US energy products, and to invest $600 billion in US sectors. It notes that U.S. tariffs on EU autos could be reduced retroactively once Brussels submits its legislation, and outlines MFN tariff provisions for certain EU products. The article emphasises that the framework is a stepping stone rather than a final agreement, with many details—especially on energy and standards—expected to be resolved in coming weeks.</w:t>
      </w:r>
      <w:r/>
    </w:p>
    <w:p>
      <w:pPr>
        <w:pStyle w:val="ListNumber"/>
        <w:spacing w:line="240" w:lineRule="auto"/>
        <w:ind w:left="720"/>
      </w:pPr>
      <w:r/>
      <w:hyperlink r:id="rId14">
        <w:r>
          <w:rPr>
            <w:color w:val="0000EE"/>
            <w:u w:val="single"/>
          </w:rPr>
          <w:t>https://ustr.gov/about/policy-offices/press-office/press-releases/2025/july/us-eu-deal-receives-widespread-praise</w:t>
        </w:r>
      </w:hyperlink>
      <w:r>
        <w:t xml:space="preserve"> - USTR’s press release celebrates the US–EU deal, stating that the framework deepens the partnership and advances the American economy. It specifies the agreement secures $750 billion in energy purchases and $600 billion in investments, framing these as essential components of the broader package. The release notes broad support from industry groups and policymakers and highlights commitments to secure energy supplies, improve market access, and address non-tariff barriers. It presents the framework as a milestone in transatlantic cooperation that can spur growth, jobs, and strategic industry investment on both sides of the Atlantic.</w:t>
      </w:r>
      <w:r/>
    </w:p>
    <w:p>
      <w:pPr>
        <w:pStyle w:val="ListNumber"/>
        <w:spacing w:line="240" w:lineRule="auto"/>
        <w:ind w:left="720"/>
      </w:pPr>
      <w:r/>
      <w:hyperlink r:id="rId15">
        <w:r>
          <w:rPr>
            <w:color w:val="0000EE"/>
            <w:u w:val="single"/>
          </w:rPr>
          <w:t>https://www.icis.com/explore/resources/news/2025/07/28/11122815/eu-agrees-to-750-billion-in-us-energy-purchases-but-details-remain-vague/</w:t>
        </w:r>
      </w:hyperlink>
      <w:r>
        <w:t xml:space="preserve"> - ICIS reports that the EU agreed to purchase $750 billion in US energy-related goods, including gas, oil, nuclear fuels, and AI chips, over three years as part of the trade framework announced in July 2025. The piece notes that the exact split of the $750 billion and the implementation timeline remain unclear, with officials signalling details would be worked out in coming weeks. It also mentions the goal of replacing Russian energy and integrating energy security measures, while acknowledging cautions from analysts that the targets may be difficult to achieve given market and infrastructure constraints.</w:t>
      </w:r>
      <w:r/>
    </w:p>
    <w:p>
      <w:pPr>
        <w:pStyle w:val="ListNumber"/>
        <w:spacing w:line="240" w:lineRule="auto"/>
        <w:ind w:left="720"/>
      </w:pPr>
      <w:r/>
      <w:hyperlink r:id="rId16">
        <w:r>
          <w:rPr>
            <w:color w:val="0000EE"/>
            <w:u w:val="single"/>
          </w:rPr>
          <w:t>https://www.spglobal.com/commodity-insights/en/news-research/latest-news/crude-oil/072825-eu-to-buy-750-billion-of-us-energy-in-trade-agreement</w:t>
        </w:r>
      </w:hyperlink>
      <w:r>
        <w:t xml:space="preserve"> - S&amp;P Global Commodity Insights reports that the EU intends to buy $750 billion of US energy in the new trade framework, covering LNG, oil, and nuclear fuels. The article notes this energy pledge is part of a broader set of commitments aimed at diversifying energy supplies and boosting transatlantic cooperation. It mentions that the details are still being clarified and that market expectations vary. The piece situates the pledge within discussions of energy security, potential impact on LNG markets, and the broader strategic significance of aligning energy and trade policies between the United States and the European Union.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a.ru/20250821/ssha-2036753399.html" TargetMode="External"/><Relationship Id="rId11" Type="http://schemas.openxmlformats.org/officeDocument/2006/relationships/hyperlink" Target="https://www.whitehouse.gov/briefings-statements/2025/08/joint-statement-on-a-united-states-european-union-framework-on-an-agreement-on-reciprocal-fair-and-balanced-trade/" TargetMode="External"/><Relationship Id="rId12" Type="http://schemas.openxmlformats.org/officeDocument/2006/relationships/hyperlink" Target="https://www.whitehouse.gov/fact-sheets/2025/07/fact-sheet-the-united-states-and-european-union-reach-massive-trade-deal/" TargetMode="External"/><Relationship Id="rId13" Type="http://schemas.openxmlformats.org/officeDocument/2006/relationships/hyperlink" Target="https://www.reuters.com/business/autos-transportation/eu-pushes-reduced-us-autos-tariff-august-1-joint-text-limits-exemptions-2025-08-21/" TargetMode="External"/><Relationship Id="rId14" Type="http://schemas.openxmlformats.org/officeDocument/2006/relationships/hyperlink" Target="https://ustr.gov/about/policy-offices/press-office/press-releases/2025/july/us-eu-deal-receives-widespread-praise" TargetMode="External"/><Relationship Id="rId15" Type="http://schemas.openxmlformats.org/officeDocument/2006/relationships/hyperlink" Target="https://www.icis.com/explore/resources/news/2025/07/28/11122815/eu-agrees-to-750-billion-in-us-energy-purchases-but-details-remain-vague/" TargetMode="External"/><Relationship Id="rId16" Type="http://schemas.openxmlformats.org/officeDocument/2006/relationships/hyperlink" Target="https://www.spglobal.com/commodity-insights/en/news-research/latest-news/crude-oil/072825-eu-to-buy-750-billion-of-us-energy-in-trade-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