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supply chains face unprecedented upheaval amid rising geopolitical volatility and US policy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unpredictable landscape of global supply chain management has been profoundly reshaped by political instability and government changes, with disruptions no longer confined to traditionally volatile regions. The 2022 Russian invasion of Ukraine starkly illuminated how swiftly political decisions could cascade through global commerce, triggering energy shortages, restricted grain exports, and wide-ranging sanctions. Yet, this moment underscored a broader reality: political volatility is a pervasive, evolving risk that demands urgent attention from businesses worldwide.</w:t>
      </w:r>
      <w:r/>
    </w:p>
    <w:p>
      <w:r/>
      <w:r>
        <w:t>Supply chains today face multifaceted challenges emanating from sudden regime changes, policy reversals, and regulatory volatility, which no longer arise solely in emerging markets or conflict zones but increasingly from established powers like the United States. Once regarded as a pillar of global trade stability, the U.S. government has transformed into a key source of unpredictability. Its use of tariffs, export controls, economic sanctions, and vigorous regulatory enforcement as instruments of foreign policy, often with minimal notice, has upended long-standing trade practices. Measures such as the sweeping Section 232 and Section 301 tariffs, alongside the Uyghur Forced Labor Prevention Act (UFLPA), have compelled companies to swiftly reconfigure sourcing strategies, renegotiate contracts, and absorb heightened costs, frequently under short deadlines.</w:t>
      </w:r>
      <w:r/>
    </w:p>
    <w:p>
      <w:r/>
      <w:r>
        <w:t>The impact extends far beyond tariffs. U.S. Customs and Border Protection’s expanded enforcement actions, including Withhold Release Orders, impose operational imperatives on companies to ensure detailed supply chain transparency, particularly regarding forced labour and origin compliance. Likewise, export controls constrained by national security concerns are increasingly targeting dual-use technologies and foreign entities linked to adversarial states. These shifts oblige firms to navigate a labyrinth of regulations, weighing compliance with U.S. policies against access to critical international markets, notably China, thereby accelerating a fragmentation in global supply chains based on geopolitical alliances rather than cost efficiencies alone.</w:t>
      </w:r>
      <w:r/>
    </w:p>
    <w:p>
      <w:r/>
      <w:r>
        <w:t>This pervasive regulatory and political flux is mirrored in other international developments. The rising tensions in the Red Sea, evidenced by military actions against Houthi rebels backed by Iran, have disrupted logistics hubs and elevated oil prices, complicating supply routes and production schedules for multinational corporations such as Tesla. Moreover, ongoing trade conflicts between the U.S. and China have prompted a surge in strategic supply chain adjustments; a survey reported that 85% of executives at large firms are implementing changes to mitigate risks related to tariffs and trade wars, employing advanced technologies like AI, diversifying vendors, and considering localisation to enhance resilience.</w:t>
      </w:r>
      <w:r/>
    </w:p>
    <w:p>
      <w:r/>
      <w:r>
        <w:t>From Brexit’s introduction of new customs protocols between the UK and EU, causing delays and added costs, to the Russia-Ukraine conflict’s disruption of key shipping lanes, political instability manifests as regulatory uncertainty, transport interruptions, labour shortages, and currency volatility. These factors collectively undermine supply chain reliability and impose tangible financial burdens. Furthermore, inconsistent government policies, often marked by rapid shifts in regulations and trade regimes, create an environment where long-term investment and planning become fraught with risk. This uncertainty extends to small and medium enterprises, which frequently lack access to adequate support, finance, and technology, limiting their integration into global supply chains and compounding systemic vulnerabilities.</w:t>
      </w:r>
      <w:r/>
    </w:p>
    <w:p>
      <w:r/>
      <w:r>
        <w:t>In response, businesses are evolving their risk management strategies to anticipate and absorb shocks. The traditional ‘just-in-time’ inventory model, prized for efficiency, is increasingly supplemented by ‘just-in-case’ approaches that build redundancy through backup production capacity, alternative suppliers, and inventory buffers. This dual approach balances operational flexibility with cost considerations, fostering resilience against sudden disruptions, whether from political upheaval, cybersecurity threats, or environmental crises.</w:t>
      </w:r>
      <w:r/>
    </w:p>
    <w:p>
      <w:r/>
      <w:r>
        <w:t>Industry experts and corporate leaders underscore the necessity of proactive legal, contractual, and operational adaptations to navigate this complex geopolitical terrain. Detailed supply chain mapping, due diligence on human rights risks, supplier diversification, and technological investment all form pillars of a strategy aimed at safeguarding against evolving political risks. The imperative is clear: in today’s fragmented and volatile trade environment, resilience is not optional but essential.</w:t>
      </w:r>
      <w:r/>
    </w:p>
    <w:p>
      <w:r/>
      <w:r>
        <w:t>Ultimately, the modern supply chain’s stability is intertwined with geopolitical developments and domestic policy shifts, including those emanating from the United States, now a prominent and unpredictable player in global trade dynamics. Companies that recognize and plan for this new normal stand the best chance of protecting their operations, maintaining compliance, and sustaining competitive advantage amidst ongoing global uncertainty. The journey forward demands vigilance, agility, and a comprehensive approach to managing political risk in an era when change is the only constant.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https://natlawreview.com/article/effects-government-change-and-political-instability-supply-chain-management-how</w:t>
        </w:r>
      </w:hyperlink>
      <w:r>
        <w:t xml:space="preserve"> - Please view link - unable to able to access data</w:t>
      </w:r>
      <w:r/>
    </w:p>
    <w:p>
      <w:pPr>
        <w:pStyle w:val="ListNumber"/>
        <w:spacing w:line="240" w:lineRule="auto"/>
        <w:ind w:left="720"/>
      </w:pPr>
      <w:r/>
      <w:hyperlink r:id="rId11">
        <w:r>
          <w:rPr>
            <w:color w:val="0000EE"/>
            <w:u w:val="single"/>
          </w:rPr>
          <w:t>https://www.ft.com/content/7cf5620e-38ab-4d88-ba73-70577ba47cf1</w:t>
        </w:r>
      </w:hyperlink>
      <w:r>
        <w:t xml:space="preserve"> - In response to escalating trade tensions, particularly between the US and China, global companies are enhancing the resilience of their supply chains. A survey by The Conference Board revealed that 85% of executives from large companies plan significant supply chain changes, driven by concerns over trade conflicts and potential tariffs. The National Retail Federation reported a notable increase in traffic to US container ports as businesses aim to preempt tariffs. Executives, especially in Southeast Asia, are adopting advanced technologies like AI and considering strategies such as vendor diversification and localisation to manage supply chain risks.</w:t>
      </w:r>
      <w:r/>
    </w:p>
    <w:p>
      <w:pPr>
        <w:pStyle w:val="ListNumber"/>
        <w:spacing w:line="240" w:lineRule="auto"/>
        <w:ind w:left="720"/>
      </w:pPr>
      <w:r/>
      <w:hyperlink r:id="rId12">
        <w:r>
          <w:rPr>
            <w:color w:val="0000EE"/>
            <w:u w:val="single"/>
          </w:rPr>
          <w:t>https://www.reuters.com/world/us/trump-tariffs-stoke-supply-chain-worries-us-businesses-survey-shows-2025-06-03/</w:t>
        </w:r>
      </w:hyperlink>
      <w:r>
        <w:t xml:space="preserve"> - A survey by insurance brokerage Gallagher indicates that a majority of U.S. business owners are concerned about supply chain disruptions resulting from President Donald Trump's broad tariff policies. The survey, which included 1,000 U.S. business owners, found that 90% are worried about the impact of tariffs on their businesses, with 69% identifying supply chain disruptions and severe weather as major risks. Additionally, 72% cited cyberattacks as a top concern over the next year. These findings underscore the pressing challenges businesses face in maintaining operational stability amid growing global uncertainties.</w:t>
      </w:r>
      <w:r/>
    </w:p>
    <w:p>
      <w:pPr>
        <w:pStyle w:val="ListNumber"/>
        <w:spacing w:line="240" w:lineRule="auto"/>
        <w:ind w:left="720"/>
      </w:pPr>
      <w:r/>
      <w:hyperlink r:id="rId13">
        <w:r>
          <w:rPr>
            <w:color w:val="0000EE"/>
            <w:u w:val="single"/>
          </w:rPr>
          <w:t>https://www.axios.com/2024/01/12/red-sea-supply-chain-economy</w:t>
        </w:r>
      </w:hyperlink>
      <w:r>
        <w:t xml:space="preserve"> - The instability in the Red Sea is complicating the already strained global supply chain. Recent attacks by the U.S. and the UK against Houthi rebels in Yemen, supported by Iran, have heightened tensions, leading to increased oil prices and affecting companies like Tesla, which had to suspend production in Germany. This situation adds another layer of uncertainty to the global economy. Since the 2021-22 supply chain crisis, the trend towards nearshoring has gained momentum, benefiting countries like Mexico, which has become the largest trading partner of the U.S., surpassing China. However, diversifying and strengthening the supply chain remains an ongoing challenge.</w:t>
      </w:r>
      <w:r/>
    </w:p>
    <w:p>
      <w:pPr>
        <w:pStyle w:val="ListNumber"/>
        <w:spacing w:line="240" w:lineRule="auto"/>
        <w:ind w:left="720"/>
      </w:pPr>
      <w:r/>
      <w:hyperlink r:id="rId14">
        <w:r>
          <w:rPr>
            <w:color w:val="0000EE"/>
            <w:u w:val="single"/>
          </w:rPr>
          <w:t>https://www.laceupsolutions.com/political-instability-and-its-impact-on-global-supply-chains/</w:t>
        </w:r>
      </w:hyperlink>
      <w:r>
        <w:t xml:space="preserve"> - Political instability introduces several risks to global supply chains, including regulatory uncertainty, transportation and logistics disruptions, currency fluctuations, and labor shortages. For instance, Brexit led to new customs requirements between the UK and the EU, causing delays and increased operational costs. Conflicts like the Russia-Ukraine war have affected key shipping routes, increasing delivery times and costs. Additionally, political unrest can lead to labor strikes and workforce displacement, disrupting production facilities. To mitigate these impacts, businesses should adopt proactive risk management strategies such as supplier diversification, scenario planning, and investment in technology and innovation.</w:t>
      </w:r>
      <w:r/>
    </w:p>
    <w:p>
      <w:pPr>
        <w:pStyle w:val="ListNumber"/>
        <w:spacing w:line="240" w:lineRule="auto"/>
        <w:ind w:left="720"/>
      </w:pPr>
      <w:r/>
      <w:hyperlink r:id="rId15">
        <w:r>
          <w:rPr>
            <w:color w:val="0000EE"/>
            <w:u w:val="single"/>
          </w:rPr>
          <w:t>https://wssps-un.org/un-challenges-part-10/</w:t>
        </w:r>
      </w:hyperlink>
      <w:r>
        <w:t xml:space="preserve"> - Inconsistent government policies and uncertainty can disrupt supply chain planning and investment decisions. Frequent changes in policies, regulations, or tax regimes create an unpredictable environment for businesses, leading to hesitancy in making long-term commitments. Additionally, a lack of support for small and medium enterprises (SMEs) can hinder their participation in global supply chains, as they often face challenges in accessing finance, technology, and market opportunities. Insufficient risk management and resilience planning by governments can result in delayed responses to disruptions, exacerbating the impact of supply chain collapses.</w:t>
      </w:r>
      <w:r/>
    </w:p>
    <w:p>
      <w:pPr>
        <w:pStyle w:val="ListNumber"/>
        <w:spacing w:line="240" w:lineRule="auto"/>
        <w:ind w:left="720"/>
      </w:pPr>
      <w:r/>
      <w:hyperlink r:id="rId16">
        <w:r>
          <w:rPr>
            <w:color w:val="0000EE"/>
            <w:u w:val="single"/>
          </w:rPr>
          <w:t>https://www.marsh.com/en/services/political-risk/insights/business-mitigate-political-risk-in-supply-chain.html</w:t>
        </w:r>
      </w:hyperlink>
      <w:r>
        <w:t xml:space="preserve"> - To mitigate political risks in supply chains, companies are complementing 'just-in-time' logistics with 'just-in-case' strategies, adding backup capacity in production, supply options, and inventory to enhance resilience. A report highlighted diversification as a key strategy to reduce the impact of supply chain disruptions. Companies are developing and implementing 'just-in-case' logistics and operations as a complement to 'just-in-time', focusing on adding backup or redundancy capacity to effectively build supply chain resilience. This approach balances efficiency with flexibility, allowing companies to adapt to unexpected disruptions.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atlawreview.com/article/effects-government-change-and-political-instability-supply-chain-management-how" TargetMode="External"/><Relationship Id="rId11" Type="http://schemas.openxmlformats.org/officeDocument/2006/relationships/hyperlink" Target="https://www.ft.com/content/7cf5620e-38ab-4d88-ba73-70577ba47cf1" TargetMode="External"/><Relationship Id="rId12" Type="http://schemas.openxmlformats.org/officeDocument/2006/relationships/hyperlink" Target="https://www.reuters.com/world/us/trump-tariffs-stoke-supply-chain-worries-us-businesses-survey-shows-2025-06-03/" TargetMode="External"/><Relationship Id="rId13" Type="http://schemas.openxmlformats.org/officeDocument/2006/relationships/hyperlink" Target="https://www.axios.com/2024/01/12/red-sea-supply-chain-economy" TargetMode="External"/><Relationship Id="rId14" Type="http://schemas.openxmlformats.org/officeDocument/2006/relationships/hyperlink" Target="https://www.laceupsolutions.com/political-instability-and-its-impact-on-global-supply-chains/" TargetMode="External"/><Relationship Id="rId15" Type="http://schemas.openxmlformats.org/officeDocument/2006/relationships/hyperlink" Target="https://wssps-un.org/un-challenges-part-10/" TargetMode="External"/><Relationship Id="rId16" Type="http://schemas.openxmlformats.org/officeDocument/2006/relationships/hyperlink" Target="https://www.marsh.com/en/services/political-risk/insights/business-mitigate-political-risk-in-supply-chai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