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Trump’s new US semiconductor tariffs aim to boost domestic industry amid China tensions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On September 4, 2025, President Donald Trump announced a significant new trade measure targeting the semiconductor industry, signalling plans to impose substantial tariffs on imported chips from companies that do not manufacture semiconductors within the United States. Speaking at the White House before a dinner with leading technology executives, Trump emphasised that firms investing in domestic chip production—such as Apple, which recently pledged a $600 billion US investment over four years—would be exempt from these tariffs. While the exact tariff rates and implementation timeline remain unspecified, the White House hinted at “fairly substantial” levies aimed at encouraging onshore manufacturing.</w:t>
      </w:r>
      <w:r/>
    </w:p>
    <w:p>
      <w:r/>
      <w:r>
        <w:t>This latest tariff threat arrives amid broader moves by the US government to tighten export controls on semiconductor technology moving to China. In recent weeks, the federal Commerce Department rescinded authorisations granted in 2022 that had allowed Samsung and South Korean firm SK Hynix to acquire American chipmaking equipment for their Chinese facilities. These companies must now apply for new licenses on a case-by-case basis, with the explicit prohibition on upgrading or expanding their Chinese manufacturing sites. Similarly, Taiwan Semiconductor Manufacturing Company (TSMC)—the world’s largest contract chipmaker—will lose its ‘Validated End User’ fast-track export status for its Nanjing plant by the end of 2025, requiring licenses for all future shipments of US technology to the facility. TSMC has stated its commitment to maintaining operations in China but is engaging with US authorities on the evolving regulatory landscape.</w:t>
      </w:r>
      <w:r/>
    </w:p>
    <w:p>
      <w:r/>
      <w:r>
        <w:t>These export controls form part of a broader US strategy aimed at curbing China’s access to advanced semiconductor technology, critical to its ambitions in AI chip development and other high-tech sectors. Notably, Intel also lost licence-free status following its divestment of its Chinese memory chip unit earlier in the year. The clampdown reflects ongoing geopolitical tensions and attempts by Washington to maintain technological and supply chain advantages.</w:t>
      </w:r>
      <w:r/>
    </w:p>
    <w:p>
      <w:r/>
      <w:r>
        <w:t>The proposed tariffs raise substantial questions about their scope, timing, and economic consequences. Many industry leaders, including AMD and Nvidia, currently depend heavily on TSMC’s offshore manufacturing, and while the US seeks to expand domestic chip fabrication, near-term capacity remains limited relative to foreign output. Analysts caution that steep tariffs on chip imports could drive up retail prices dramatically. An April analysis by the Consumer Technology Association estimated that levies could increase costs for laptops, tablets, monitors, and game consoles by up to a third, potentially reducing consumer purchasing power by $123 billion annually if tariffs translate into higher prices at the point of sale.</w:t>
      </w:r>
      <w:r/>
    </w:p>
    <w:p>
      <w:r/>
      <w:r>
        <w:t>Financial markets have already reacted to rising trade tensions and export restrictions. Shares in Samsung and SK Hynix fell following the revocation of export privileges, reflecting investor concerns over the impact of US policies on their Chinese operations. While both South Korean firms have begun concentrating new production capacities domestically, the added regulatory burdens introduce uncertainty. Some analysts note these protections may ultimately benefit US-based competitors like Micron, which has announced plans for a $200 billion investment in domestic chip manufacturing.</w:t>
      </w:r>
      <w:r/>
    </w:p>
    <w:p>
      <w:r/>
      <w:r>
        <w:t>However, Trump’s extensive use of tariffs has faced legal challenges. A federal appeals court ruled that his administration exceeded presidential authority by employing the International Emergency Economic Powers Act (IEEPA) to impose broad tariffs without congressional approval. The ruling, affecting nearly $300 billion in tariffs, has raised doubts about the future of these levies, although a Supreme Court decision is pending. Meanwhile, specific sector tariffs, such as the 50% duties on steel and aluminium, remain in place, underscoring ongoing trade frictions.</w:t>
      </w:r>
      <w:r/>
    </w:p>
    <w:p>
      <w:r/>
      <w:r>
        <w:t>While the administration heralds these measures as steps to bolster domestic manufacturing and protect national security, the semiconductor supply chain is unlikely to be insulated from significant disruption. Industry watchers and consumers alike await further official details on the tariff structure, exemptions, and precise timelines. The challenge will be balancing national industrial policy objectives with the practical realities of a highly globalised and interdependent technology manufacturing ecosystem. Given the scale of investment required to establish advanced fabs and the existing dependence on Asian supply networks, tariffs and export restrictions could reshape the global semiconductor landscape in complex and unpredictable ways over the coming years.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https://www.tomshardware.com/tech-industry/semiconductors/trump-warns-of-substantial-chip-tariffs</w:t>
        </w:r>
      </w:hyperlink>
      <w:r>
        <w:t xml:space="preserve"> - Please view link - unable to able to access data</w:t>
      </w:r>
      <w:r/>
    </w:p>
    <w:p>
      <w:pPr>
        <w:pStyle w:val="ListNumber"/>
        <w:spacing w:line="240" w:lineRule="auto"/>
        <w:ind w:left="720"/>
      </w:pPr>
      <w:r/>
      <w:hyperlink r:id="rId10">
        <w:r>
          <w:rPr>
            <w:color w:val="0000EE"/>
            <w:u w:val="single"/>
          </w:rPr>
          <w:t>https://www.tomshardware.com/tech-industry/semiconductors/trump-warns-of-substantial-chip-tariffs</w:t>
        </w:r>
      </w:hyperlink>
      <w:r>
        <w:t xml:space="preserve"> - On September 4, 2025, President Trump announced plans to impose substantial tariffs on imported semiconductors from companies not manufacturing chips in the United States. Firms investing in domestic production, such as Apple with its $600 billion commitment, would be exempt from these tariffs. The exact rates and implementation timeline remain unspecified. This move follows recent actions by the U.S. government to tighten export controls on chipmaking equipment to China, including revoking authorizations for Samsung and SK hynix and requiring new licenses for TSMC's Nanjing facility. The proposed tariffs raise questions about their scope and timing, especially given that many companies like AMD and Nvidia still rely on foreign production. According to a Consumer Technology Association analysis, such tariffs could increase retail prices of electronics by up to one-third, potentially reducing consumer purchasing power by $123 billion annually. The tech industry and consumers await further details on the policy.</w:t>
      </w:r>
      <w:r/>
    </w:p>
    <w:p>
      <w:pPr>
        <w:pStyle w:val="ListNumber"/>
        <w:spacing w:line="240" w:lineRule="auto"/>
        <w:ind w:left="720"/>
      </w:pPr>
      <w:r/>
      <w:hyperlink r:id="rId11">
        <w:r>
          <w:rPr>
            <w:color w:val="0000EE"/>
            <w:u w:val="single"/>
          </w:rPr>
          <w:t>https://www.ft.com/content/30f0041d-9095-45fc-84d4-e235f3f1ee43</w:t>
        </w:r>
      </w:hyperlink>
      <w:r>
        <w:t xml:space="preserve"> - The Trump administration has revoked Taiwan Semiconductor Manufacturing Company's (TSMC) authorization to ship U.S. chipmaking tools to China without a license, tightening U.S. export controls amid ongoing trade negotiations with China. The move, effective December 31, 2025, targets TSMC’s Nanjing operations and follows similar actions against Samsung and SK Hynix. Although the decision doesn’t ban shipments outright, it mandates U.S. Commerce Department approval, increasing oversight. TSMC affirmed its commitment to maintaining Nanjing operations and is in discussions with U.S. authorities. The decision reflects broader efforts to curb Chinese access to advanced semiconductor technology as China accelerates its pursuit of AI chip development. TSMC, currently expanding its U.S. manufacturing presence with a $100 billion investment, saw a 1% decline in its New York-listed shares, alongside drops for major U.S. chip toolmakers. The administration clarified that new export licenses won't be approved to expand or upgrade Chinese facilities. Intel also lost its license-free authorization but had divested its Chinese memory unit earlier in the year.</w:t>
      </w:r>
      <w:r/>
    </w:p>
    <w:p>
      <w:pPr>
        <w:pStyle w:val="ListNumber"/>
        <w:spacing w:line="240" w:lineRule="auto"/>
        <w:ind w:left="720"/>
      </w:pPr>
      <w:r/>
      <w:hyperlink r:id="rId12">
        <w:r>
          <w:rPr>
            <w:color w:val="0000EE"/>
            <w:u w:val="single"/>
          </w:rPr>
          <w:t>https://www.reuters.com/world/china/trump-impose-tariffs-semiconductor-imports-firms-not-moving-production-us-2025-09-05/</w:t>
        </w:r>
      </w:hyperlink>
      <w:r>
        <w:t xml:space="preserve"> - President Donald Trump announced that his administration will impose tariffs on semiconductor imports from companies that do not relocate production to the United States. Speaking before a dinner with prominent technology CEOs, Trump emphasized that only firms investing in domestic manufacturing or planning to do so would avoid the tariffs. This move is part of Trump's broader strategy of using tariffs as leverage in trade negotiations and to encourage domestic investment. He highlighted Apple as an example of a company in “pretty good shape,” referencing its increased U.S. investment commitment to $600 billion over four years. Trump previously indicated a possible tariff of around 100% on semiconductor imports, with exemptions for companies like TSMC, Samsung, and SK Hynix, which have declared plans to build chip facilities in the U.S. The policy has strained global trade relations and added economic uncertainty. Additionally, Trump’s tariff strategy faces legal challenges, with his administration requesting the U.S. Supreme Court to uphold the tariffs under a 1977 emergency law after a lower court ruling against most of his levies.</w:t>
      </w:r>
      <w:r/>
    </w:p>
    <w:p>
      <w:pPr>
        <w:pStyle w:val="ListNumber"/>
        <w:spacing w:line="240" w:lineRule="auto"/>
        <w:ind w:left="720"/>
      </w:pPr>
      <w:r/>
      <w:hyperlink r:id="rId13">
        <w:r>
          <w:rPr>
            <w:color w:val="0000EE"/>
            <w:u w:val="single"/>
          </w:rPr>
          <w:t>https://moneyweek.com/economy/global-economy/trump-tariffs-latest</w:t>
        </w:r>
      </w:hyperlink>
      <w:r>
        <w:t xml:space="preserve"> - Former President Donald Trump’s sweeping tariff policy has come under legal fire, with a U.S. federal appeals court ruling that he exceeded his presidential authority by using the International Emergency Economic Powers Act (IEEPA) to impose broad tariffs, bypassing Congressional approval. Initiated on what he dubbed 'Liberation Day' (April 2), Trump’s tariffs targeted all global trading partners in an effort to reduce the U.S. trade deficit and boost domestic industry. The court found that the national emergency justification under IEEPA does not extend to implementing tariffs, which traditionally fall under Congress's authority. The ruling affects nearly $300 billion in tariffs, raising uncertainty over whether they may be revoked or refunded. The Supreme Court is expected to make a final decision, while tariffs remain in place until October 14. Notably, not all tariffs are affected—sector-specific levies like the 50% duty on steel and aluminum will remain. The move has sparked diplomatic tensions, particularly with India, which saw its tariff rate doubled to 50% amid disputes over Russian oil imports. Trump also proposed steep tariffs on semiconductors (up to 100%) and healthcare products (potentially rising to 250%). Financial markets reacted negatively to the April announcement, with the S&amp;P 500 dropping 12% shortly thereafter.</w:t>
      </w:r>
      <w:r/>
    </w:p>
    <w:p>
      <w:pPr>
        <w:pStyle w:val="ListNumber"/>
        <w:spacing w:line="240" w:lineRule="auto"/>
        <w:ind w:left="720"/>
      </w:pPr>
      <w:r/>
      <w:hyperlink r:id="rId14">
        <w:r>
          <w:rPr>
            <w:color w:val="0000EE"/>
            <w:u w:val="single"/>
          </w:rPr>
          <w:t>https://www.pcgamer.com/hardware/tsmc-the-biggest-semiconductor-manufacturer-in-the-world-has-special-export-privileges-revoked-as-us-continues-to-crack-down-on-chinese-importers/</w:t>
        </w:r>
      </w:hyperlink>
      <w:r>
        <w:t xml:space="preserve"> - The U.S. government is revoking special export privileges for TSMC, the world’s largest semiconductor manufacturer, affecting its ability to import U.S. chipmaking equipment to its plant in Nanjing, China. Effective December 31, TSMC’s 'validated end user' status will end, requiring export licenses for US technology. The Nanjing facility produces less advanced 16nm chips and accounts for only 2.4% of TSMC’s revenue, so the impact is considered minor. Nonetheless, the move is part of a broader strategy by the U.S. to reduce China’s access to advanced semiconductor tech, which includes similar actions against Samsung and SK Hynix. These two companies, major players in memory chip manufacturing, saw stock drops, and their situation could lead to rising hardware prices globally. The U.S. also continues to push domestic manufacturing, with Micron planning a $200 billion investment, and Trump recently imposing 100% tariffs on chips not made in U.S.-based facilities. This escalating trade tension and protectionism are likely to have long-term effects on global chip supply and pricing.</w:t>
      </w:r>
      <w:r/>
    </w:p>
    <w:p>
      <w:pPr>
        <w:pStyle w:val="ListNumber"/>
        <w:spacing w:line="240" w:lineRule="auto"/>
        <w:ind w:left="720"/>
      </w:pPr>
      <w:r/>
      <w:hyperlink r:id="rId15">
        <w:r>
          <w:rPr>
            <w:color w:val="0000EE"/>
            <w:u w:val="single"/>
          </w:rPr>
          <w:t>https://www.reuters.com/world/china/shares-samsung-sk-hynix-drop-after-us-makes-it-harder-produce-chips-china-2025-09-01/</w:t>
        </w:r>
      </w:hyperlink>
      <w:r>
        <w:t xml:space="preserve"> - Shares in South Korean chipmakers SK Hynix and Samsung Electronics declined after the U.S. revoked authorizations allowing them to acquire American semiconductor manufacturing equipment for their operations in China. These exemptions, previously protecting the companies from broader U.S. export restrictions to China, will expire in 120 days. SK Hynix, which manufactures 30–40% of its memory chips (DRAM and NAND) in China, saw its shares fall 5%. Samsung, with about one-third of its NAND production based in China, experienced a 2.6% drop in share price. Analysts noted that the short-term impact might be limited since both companies have focused their new production capacities in South Korea. Still, U.S. restrictions could benefit competitors like Micron, which have less exposure to China. In response, SK Hynix affirmed plans to engage with both the Korean and U.S. governments, while Samsung offered no comment. Some analysts also suggested the companies might turn to Chinese equipment suppliers if U.S. alternatives are unavailable. Other related firms, including Hana Micron and Hanmi Semiconductor, also saw share prices fall. Meanwhile, U.S. President Trump has threatened tariffs on semiconductor imports, which might spare SK Hynix and Samsung if they invest in U.S.-based manufacturing.</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omshardware.com/tech-industry/semiconductors/trump-warns-of-substantial-chip-tariffs" TargetMode="External"/><Relationship Id="rId11" Type="http://schemas.openxmlformats.org/officeDocument/2006/relationships/hyperlink" Target="https://www.ft.com/content/30f0041d-9095-45fc-84d4-e235f3f1ee43" TargetMode="External"/><Relationship Id="rId12" Type="http://schemas.openxmlformats.org/officeDocument/2006/relationships/hyperlink" Target="https://www.reuters.com/world/china/trump-impose-tariffs-semiconductor-imports-firms-not-moving-production-us-2025-09-05/" TargetMode="External"/><Relationship Id="rId13" Type="http://schemas.openxmlformats.org/officeDocument/2006/relationships/hyperlink" Target="https://moneyweek.com/economy/global-economy/trump-tariffs-latest" TargetMode="External"/><Relationship Id="rId14" Type="http://schemas.openxmlformats.org/officeDocument/2006/relationships/hyperlink" Target="https://www.pcgamer.com/hardware/tsmc-the-biggest-semiconductor-manufacturer-in-the-world-has-special-export-privileges-revoked-as-us-continues-to-crack-down-on-chinese-importers/" TargetMode="External"/><Relationship Id="rId15" Type="http://schemas.openxmlformats.org/officeDocument/2006/relationships/hyperlink" Target="https://www.reuters.com/world/china/shares-samsung-sk-hynix-drop-after-us-makes-it-harder-produce-chips-china-2025-09-0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