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imposes largest sanctions yet to halt Russia’s shadow fleet and military supplies amid escalating Ukraine attacks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 sweeping package of 100 new sanctions aimed at crippling Russia’s revenues and military supply chains amid escalating aggression in Ukraine. The announcement, made by newly appointed Foreign Secretary Yvette Cooper during her visit to Kyiv, targets Russia’s "shadow fleet"—a covert network of vessels transporting oil and other crucial supplies—as well as key companies and individuals supplying sophisticated electronics, chemicals, and explosives used in Russian weaponry.</w:t>
      </w:r>
      <w:r/>
    </w:p>
    <w:p>
      <w:r/>
      <w:r>
        <w:t>This comprehensive sanctions action comes as Russian President Vladimir Putin intensifies his campaign against Ukraine, orchestrating the largest air assault of the conflict so far. Over 800 missiles and drones were launched in a single night, marking a staggering increase, with July alone seeing 6,500 such strikes—ten times the figure recorded a year prior. These attacks have caused direct damage to Ukrainian government infrastructure, including the cabinet of ministers, as well as to international institutions like the British Council and the EU delegation buildings in Kyiv. Notably, Russia’s missile and drone incursions violated NATO airspace over Poland, further heightening regional tensions.</w:t>
      </w:r>
      <w:r/>
    </w:p>
    <w:p>
      <w:r/>
      <w:r>
        <w:t>The latest round of sanctions expands a series of measures that began last autumn targeting Russia’s shadow fleet. In October 2024, the UK imposed sanctions on 18 Russian oil tankers and four liquefied natural gas vessels, marking the largest sanctions action against this clandestine fleet at the time. This initial effort sought to disrupt the oil trade that is central to funding Putin’s war effort. Subsequent actions followed, including a significant wave in November 2024 that added 30 more vessels along with insurance companies enabling these operations, underscoring the UK’s commitment to choking off the illicit oil revenues. The shadow fleet is believed to have transported over $24 billion worth of cargo since early 2024, demonstrating the economic scale targeted by the UK’s sanctions.</w:t>
      </w:r>
      <w:r/>
    </w:p>
    <w:p>
      <w:r/>
      <w:r>
        <w:t>These maritime-focused bans have widened to also include entities supplying Russia’s military-industrial complex. This most recent package sanctions 30 companies and individuals connected to the provision of vital dual-use goods such as machine tools and advanced electronics critical for missile production. Sanctioned entities include Shenzhen Blue Hat International Trade Co, based in China, along with its Russian co-owners Elena Malitckaia and Alexey Malitskiy, and Turkey-based MastelMakina İthalat İhracat Limited Şirketi and its CEO Shanlik Shukurov, an Azerbaijani national. The breadth of these sanctions reflects the international nature of the supply chains fuelling Russia’s military capabilities.</w:t>
      </w:r>
      <w:r/>
    </w:p>
    <w:p>
      <w:r/>
      <w:r>
        <w:t>Highlighting the geopolitical stakes, Cooper emphasised that the UK will not tolerate Putin’s "barbaric invasion" and reckless disregard for sovereignty, particularly following drone incursions into NATO airspace. She framed these sanctions as part of a broader “Plan for Change,” coordinated alongside allies and the "Coalition of the Willing," to escalate economic pressure while bolstering security support for Ukraine. The UK’s approach aligns with a sustained strategy of sanctions combined with diplomatic and military assistance, aimed at securing a just and lasting peace in the region.</w:t>
      </w:r>
      <w:r/>
    </w:p>
    <w:p>
      <w:r/>
      <w:r>
        <w:t>Official UK government releases confirm this is the largest sanctions package since the initial surge in 2022 during the early phase of the war. The ongoing measures are designed not only to weaken Putin’s military machine but also to disrupt the financial flows sustaining his illegal war, underpinning the UK’s broader commitment to a secure and prosperous Europe.</w:t>
      </w:r>
      <w:r/>
    </w:p>
    <w:p>
      <w:r/>
      <w:r>
        <w:t>As Russia’s aggression continues unabated, marked by the scale of the recent missile attacks and infringement of NATO airspace, the UK’s latest sanctions underscore the escalating international response. By targeting the intricate networks supporting Russia’s war economy, the UK aims to constrict Putin’s capacity to wage war and hasten the restoration of peace in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https://www.theguardian.com/world/2025/sep/12/uk-imposes-sanctions-russia-revenues-military-supplies-yvette-cooper</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https://www.gov.uk/government/news/uk-imposes-new-wave-of-sanctions-choking-russian-oil-revenues-with-foreign-secretary-arriving-in-italy-for-g7</w:t>
        </w:r>
      </w:hyperlink>
      <w:r>
        <w:t xml:space="preserve"> - On 25 November 2024, the UK imposed sanctions on 30 ships in Russia's 'shadow fleet', responsible for transporting billions of pounds worth of oil and oil products. This action, the largest UK package of its kind, aims to disrupt Russia's illicit oil trade and increase pressure on the Russian economy. The sanctions also target insurance companies enabling the fleet, further ratcheting up pressure on Russia. The move comes as the UK Foreign Secretary arrives in Italy for the G7 summit, highlighting the UK's commitment to supporting Ukraine and countering Russian aggression.</w:t>
      </w:r>
      <w:r/>
    </w:p>
    <w:p>
      <w:pPr>
        <w:pStyle w:val="ListNumber"/>
        <w:spacing w:line="240" w:lineRule="auto"/>
        <w:ind w:left="720"/>
      </w:pPr>
      <w:r/>
      <w:hyperlink r:id="rId12">
        <w:r>
          <w:rPr>
            <w:color w:val="0000EE"/>
            <w:u w:val="single"/>
          </w:rPr>
          <w:t>https://www.gov.uk/government/news/uk-announces-largest-sanctions-package-against-russia-since-2022</w:t>
        </w:r>
      </w:hyperlink>
      <w:r>
        <w:t xml:space="preserve"> - On 24 February 2025, the UK announced over 100 new sanctions targeting Russian military supply chains, revenues funding Putin's illegal war, and individuals profiting from the Kremlin's activities. This largest sanctions package since the early days of the invasion aims to strengthen Ukraine's position and promote a secure and prosperous Europe. The sanctions target producers and suppliers of machine tools, electronics, and dual-use goods for Russia's military, as well as North Korean officials complicit in deploying forces to Russia. The UK continues to support Ukraine in its fight for shared security.</w:t>
      </w:r>
      <w:r/>
    </w:p>
    <w:p>
      <w:pPr>
        <w:pStyle w:val="ListNumber"/>
        <w:spacing w:line="240" w:lineRule="auto"/>
        <w:ind w:left="720"/>
      </w:pPr>
      <w:r/>
      <w:hyperlink r:id="rId13">
        <w:r>
          <w:rPr>
            <w:color w:val="0000EE"/>
            <w:u w:val="single"/>
          </w:rPr>
          <w:t>https://www.gov.uk/government/news/uk-strikes-at-the-heart-of-russian-energy-revenues-funding-putins-war</w:t>
        </w:r>
      </w:hyperlink>
      <w:r>
        <w:t xml:space="preserve"> - On 17 October 2024, the UK imposed sanctions on 18 Russian oil tankers and 4 liquefied natural gas tankers, marking the largest sanctions action to date against Putin's 'shadow fleet'. This move aims to disrupt Russia's critical oil industry and hinder Putin's war funding. The sanctions also target the US and Canada, who have joined the UK's 'Call to Action' against the shadow fleet, bringing the total number of signatories to 47. The UK continues to take decisive action to counter Russia's malign activities and support Ukraine.</w:t>
      </w:r>
      <w:r/>
    </w:p>
    <w:p>
      <w:pPr>
        <w:pStyle w:val="ListNumber"/>
        <w:spacing w:line="240" w:lineRule="auto"/>
        <w:ind w:left="720"/>
      </w:pPr>
      <w:r/>
      <w:hyperlink r:id="rId14">
        <w:r>
          <w:rPr>
            <w:color w:val="0000EE"/>
            <w:u w:val="single"/>
          </w:rPr>
          <w:t>https://www.gov.uk/government/news/uk-imposes-100-new-sanctions-targeting-russias-revenues-and-military-supplies</w:t>
        </w:r>
      </w:hyperlink>
      <w:r>
        <w:t xml:space="preserve"> - On 12 September 2025, the UK government implemented 100 new sanctions targeting Russia's revenues and military supplies. The sanctions include measures against Russia's 'shadow fleet' transporting oil and electronics companies. This action comes as Russian President Vladimir Putin continues to obstruct peace efforts by launching the largest air attack of the war against Ukraine, with more than 800 missiles and drones fired in a single night. The UK remains committed to supporting Ukraine and countering Russian aggression.</w:t>
      </w:r>
      <w:r/>
    </w:p>
    <w:p>
      <w:pPr>
        <w:pStyle w:val="ListNumber"/>
        <w:spacing w:line="240" w:lineRule="auto"/>
        <w:ind w:left="720"/>
      </w:pPr>
      <w:r/>
      <w:hyperlink r:id="rId15">
        <w:r>
          <w:rPr>
            <w:color w:val="0000EE"/>
            <w:u w:val="single"/>
          </w:rPr>
          <w:t>https://www.gov.uk/government/news/uk-announces-largest-ever-sanctions-package-targeting-shadow-fleet-as-uk-ramps-up-pressure-on-russia</w:t>
        </w:r>
      </w:hyperlink>
      <w:r>
        <w:t xml:space="preserve"> - On 25 November 2024, the UK announced the largest-ever sanctions package targeting Russia's 'shadow fleet', imposing sanctions on up to 100 oil tankers responsible for carrying more than $24 billion worth of cargo since the start of 2024. This move aims to disrupt Russia's illicit oil trade and increase pressure on the Russian economy. The sanctions also target those enabling the fleet's operations, including insurance companies and entities facilitating the trade. The UK continues to safeguard national security and support Ukraine.</w:t>
      </w:r>
      <w:r/>
    </w:p>
    <w:p>
      <w:pPr>
        <w:pStyle w:val="ListNumber"/>
        <w:spacing w:line="240" w:lineRule="auto"/>
        <w:ind w:left="720"/>
      </w:pPr>
      <w:r/>
      <w:hyperlink r:id="rId16">
        <w:r>
          <w:rPr>
            <w:color w:val="0000EE"/>
            <w:u w:val="single"/>
          </w:rPr>
          <w:t>https://www.gov.uk/government/news/uk-imposes-new-wave-of-sanctions-to-choke-russian-oil-revenues-as-foreign-secretary-arrives-in-italy-for-g7</w:t>
        </w:r>
      </w:hyperlink>
      <w:r>
        <w:t xml:space="preserve"> - On 25 November 2024, the UK imposed sanctions on 30 ships in Russia's 'shadow fleet', responsible for transporting billions of pounds worth of oil and oil products. This action, the largest UK package of its kind, aims to disrupt Russia's illicit oil trade and increase pressure on the Russian economy. The sanctions also target insurance companies enabling the fleet, further ratcheting up pressure on Russia. The move comes as the UK Foreign Secretary arrives in Italy for the G7 summit, highlighting the UK's commitment to supporting Ukraine and countering Russian aggression.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world/2025/sep/12/uk-imposes-sanctions-russia-revenues-military-supplies-yvette-cooper" TargetMode="External"/><Relationship Id="rId11" Type="http://schemas.openxmlformats.org/officeDocument/2006/relationships/hyperlink" Target="https://www.gov.uk/government/news/uk-imposes-new-wave-of-sanctions-choking-russian-oil-revenues-with-foreign-secretary-arriving-in-italy-for-g7" TargetMode="External"/><Relationship Id="rId12" Type="http://schemas.openxmlformats.org/officeDocument/2006/relationships/hyperlink" Target="https://www.gov.uk/government/news/uk-announces-largest-sanctions-package-against-russia-since-2022" TargetMode="External"/><Relationship Id="rId13" Type="http://schemas.openxmlformats.org/officeDocument/2006/relationships/hyperlink" Target="https://www.gov.uk/government/news/uk-strikes-at-the-heart-of-russian-energy-revenues-funding-putins-war" TargetMode="External"/><Relationship Id="rId14" Type="http://schemas.openxmlformats.org/officeDocument/2006/relationships/hyperlink" Target="https://www.gov.uk/government/news/uk-imposes-100-new-sanctions-targeting-russias-revenues-and-military-supplies" TargetMode="External"/><Relationship Id="rId15" Type="http://schemas.openxmlformats.org/officeDocument/2006/relationships/hyperlink" Target="https://www.gov.uk/government/news/uk-announces-largest-ever-sanctions-package-targeting-shadow-fleet-as-uk-ramps-up-pressure-on-russia" TargetMode="External"/><Relationship Id="rId16" Type="http://schemas.openxmlformats.org/officeDocument/2006/relationships/hyperlink" Target="https://www.gov.uk/government/news/uk-imposes-new-wave-of-sanctions-to-choke-russian-oil-revenues-as-foreign-secretary-arrives-in-italy-for-g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