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Nord Stream sabotage exposes rising threat of undersea infrastructure attacks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Explosions that rocked the Nord Stream gas pipelines in the Baltic Sea in 2022 revealed a new and alarming front in modern conflict: the targeting of undersea infrastructure. The blasts not only severed critical Russian gas supplies to Germany amid the Ukraine war but also highlighted the vulnerability of underwater arteries vital to energy, communication, and security worldwide.</w:t>
      </w:r>
      <w:r/>
    </w:p>
    <w:p>
      <w:r/>
      <w:r>
        <w:t>German prosecutors have identified a Ukrainian man, known as Serhii K., as the key suspect in orchestrating the attack. Arrested last year off the coast of Italy, in the vicinity of Rimini, he faces serious charges including collusion to cause an explosion and destruction of critical infrastructure. According to Italian authorities, he and accomplices embarked on a yacht from Rostock, Germany, to deploy explosive devices near Denmark’s Bornholm Island, effectively crippling three of the four Nord Stream pipelines and releasing hundreds of millions of cubic meters of gas. While no organisation has officially claimed responsibility, Ukraine has denied involvement in the sabotage.</w:t>
      </w:r>
      <w:r/>
    </w:p>
    <w:p>
      <w:r/>
      <w:r>
        <w:t>Adding complexity to the case, an Italian court recently approved the extradition of Serhii K. to Germany, where authorities continue their investigation. The suspect's legal team plans to challenge this decision over concerns about fair trial conditions and detention. The situation exemplifies the broader geopolitical tensions surrounding the Nord Stream incident, which deepened divisions across Europe at a critical node of energy dependency during the ongoing conflict in Ukraine.</w:t>
      </w:r>
      <w:r/>
    </w:p>
    <w:p>
      <w:r/>
      <w:r>
        <w:t>The sabotage of the Nord Stream pipelines is far from an isolated incident. Experts caution that such attacks represent a growing threat in the realm of hybrid warfare, where damage to undersea cables and pipelines can disrupt entire economies and governments without conventional military engagement. Dr Lena Hoffmann, a critical infrastructure analyst, emphasises the significance of undersea networks: "They are the backbone of modern civilisation. A strike can cripple multiple sectors simultaneously."</w:t>
      </w:r>
      <w:r/>
    </w:p>
    <w:p>
      <w:r/>
      <w:r>
        <w:t>Recent events underscore this precarious reality. In November 2024, two submarine telecom cables in the Baltic Sea—BCS East-West Interlink and C-Lion1—were damaged almost simultaneously under suspicious circumstances. Investigations pointed to a Chinese-flagged vessel, the Yi Peng 3, present in the area during the incidents. Although China denied any involvement, such occurrences have fuelled fears of invisible battles fought beneath the waves, with strategic communications and data networks as targets. Similar sabotage linked to Chinese vessels has been reported in waters near Taiwan, signalling a global pattern.</w:t>
      </w:r>
      <w:r/>
    </w:p>
    <w:p>
      <w:r/>
      <w:r>
        <w:t>Sweden, Finland, and Denmark have all encountered challenges in addressing these covert attacks on undersea infrastructure. Swedish authorities are actively investigating suspected sabotage on telecom cables near Gotland, a hotspot for such incidents since the Ukraine conflict began. Finnish telecom company Cinia’s C-Lion1 cable, connecting Finland and Germany, has suffered damage multiple times but remains operational. Meanwhile, Denmark, after concluding its probe into the Nord Stream blasts, stated there was insufficient evidence to pursue criminal charges, despite affirming the deliberate nature of the sabotage. Sweden had earlier closed its investigation, citing lack of jurisdiction while implicating likely state actors. Germany continues its probe in this fluid and sensitive geopolitical environment.</w:t>
      </w:r>
      <w:r/>
    </w:p>
    <w:p>
      <w:r/>
      <w:r>
        <w:t>The stakes are high. Undersea pipelines channel natural gas critical to millions, and their impairment can cause widespread energy shortages and power blackouts. Meanwhile, submarine fibre-optic cables carry most of the world’s internet traffic; any damage could freeze global banking systems, commerce, and governmental communications. Military and intelligence networks also rely on these hidden conduits, making them strategic military targets.</w:t>
      </w:r>
      <w:r/>
    </w:p>
    <w:p>
      <w:r/>
      <w:r>
        <w:t>The Nord Stream case, with its complex international investigations and legal proceedings, exemplifies the shadow conflict unfolding beneath the seas. As nations scrutinise the ocean floor—an emerging battlefield where traditional and cyber warfare merge—the incidents remind us that securing these vital underwater arteries is critical to global security and stability. The question remains whether international cooperation and improved technology can safeguard undersea infrastructure against increasingly sophisticated and covert threats.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https://sofmag.com/undersea-sabotage-cables/?utm_source=rss&amp;utm_medium=rss&amp;utm_campaign=undersea-sabotage-cables</w:t>
        </w:r>
      </w:hyperlink>
      <w:r>
        <w:t xml:space="preserve"> - Please view link - unable to able to access data</w:t>
      </w:r>
      <w:r/>
    </w:p>
    <w:p>
      <w:pPr>
        <w:pStyle w:val="ListNumber"/>
        <w:spacing w:line="240" w:lineRule="auto"/>
        <w:ind w:left="720"/>
      </w:pPr>
      <w:r/>
      <w:hyperlink r:id="rId11">
        <w:r>
          <w:rPr>
            <w:color w:val="0000EE"/>
            <w:u w:val="single"/>
          </w:rPr>
          <w:t>https://www.reuters.com/business/energy/italian-court-orders-extradition-germany-nord-stream-sabotage-suspect-2025-09-16/</w:t>
        </w:r>
      </w:hyperlink>
      <w:r>
        <w:t xml:space="preserve"> - An Italian court has approved the extradition of Serhii K., a Ukrainian man suspected of orchestrating the 2022 sabotage of the Nord Stream gas pipelines in the Baltic Sea. Arrested near Rimini, Italy, he faces charges including collusion to cause an explosion and destruction of critical infrastructure. The suspect's legal team plans to appeal the ruling, citing concerns over fair trial rights and detention conditions. The explosions significantly disrupted Russian gas supplies to Europe, intensifying geopolitical tensions amid the Ukraine conflict.</w:t>
      </w:r>
      <w:r/>
    </w:p>
    <w:p>
      <w:pPr>
        <w:pStyle w:val="ListNumber"/>
        <w:spacing w:line="240" w:lineRule="auto"/>
        <w:ind w:left="720"/>
      </w:pPr>
      <w:r/>
      <w:hyperlink r:id="rId12">
        <w:r>
          <w:rPr>
            <w:color w:val="0000EE"/>
            <w:u w:val="single"/>
          </w:rPr>
          <w:t>https://www.reuters.com/world/europe/sweden-investigates-possible-breach-undersea-cable-baltic-sea-prime-minister-2025-02-21/</w:t>
        </w:r>
      </w:hyperlink>
      <w:r>
        <w:t xml:space="preserve"> - Swedish authorities are investigating a suspected sabotage incident involving an undersea telecoms cable in the Baltic Sea. The damaged cable is part of multiple infrastructure disruptions, including power cables and gas pipelines, since Russia's invasion of Ukraine in 2022. The Swedish coastguard has deployed a vessel to the area near Gotland where these incidents have been frequent. Finnish telecom company Cinia reported minor damage to its C-Lion1 cable connecting Finland and Germany, which remains operational despite being previously severed in November and December last year.</w:t>
      </w:r>
      <w:r/>
    </w:p>
    <w:p>
      <w:pPr>
        <w:pStyle w:val="ListNumber"/>
        <w:spacing w:line="240" w:lineRule="auto"/>
        <w:ind w:left="720"/>
      </w:pPr>
      <w:r/>
      <w:hyperlink r:id="rId13">
        <w:r>
          <w:rPr>
            <w:color w:val="0000EE"/>
            <w:u w:val="single"/>
          </w:rPr>
          <w:t>https://www.reuters.com/world/europe/what-is-known-about-nord-stream-gas-pipeline-explosions-2025-08-21/</w:t>
        </w:r>
      </w:hyperlink>
      <w:r>
        <w:t xml:space="preserve"> - Italian police have arrested Serhii K., a Ukrainian man suspected of coordinating the 2022 sabotage attacks on the Nord Stream gas pipelines. The Nord Stream network, consisting of four massive pipelines built by Russia's Gazprom, was designed to transport large volumes of natural gas to Germany under the Baltic Sea. On September 26, 2022, underwater explosions near Denmark’s Bornholm Island ruptured three of the four pipelines, releasing approximately 800 million cubic meters of gas. Investigations have linked the sabotage to a sailing yacht named Andromeda, used by six individuals who planted the explosives.</w:t>
      </w:r>
      <w:r/>
    </w:p>
    <w:p>
      <w:pPr>
        <w:pStyle w:val="ListNumber"/>
        <w:spacing w:line="240" w:lineRule="auto"/>
        <w:ind w:left="720"/>
      </w:pPr>
      <w:r/>
      <w:hyperlink r:id="rId14">
        <w:r>
          <w:rPr>
            <w:color w:val="0000EE"/>
            <w:u w:val="single"/>
          </w:rPr>
          <w:t>https://www.reuters.com/world/europe/denmark-ends-probe-into-nord-stream-blasts-saying-theres-not-enough-grounds-for-a-criminal-case-2024-02-26/</w:t>
        </w:r>
      </w:hyperlink>
      <w:r>
        <w:t xml:space="preserve"> - Denmark has concluded its investigation into the 2022 Nord Stream gas pipeline explosions, stating there are insufficient grounds to pursue a criminal case despite determining the blasts were deliberate sabotage. The explosions, which occurred in international waters within Swedish and Danish economic zones, severely damaged the pipelines designed to carry Russian natural gas to Germany. Sweden had previously ended its investigation due to lack of jurisdiction, having suggested a state actor was likely involved. Germany continues its investigation but has not provided further information.</w:t>
      </w:r>
      <w:r/>
    </w:p>
    <w:p>
      <w:pPr>
        <w:pStyle w:val="ListNumber"/>
        <w:spacing w:line="240" w:lineRule="auto"/>
        <w:ind w:left="720"/>
      </w:pPr>
      <w:r/>
      <w:hyperlink r:id="rId14">
        <w:r>
          <w:rPr>
            <w:color w:val="0000EE"/>
            <w:u w:val="single"/>
          </w:rPr>
          <w:t>https://www.reuters.com/world/europe/denmark-ends-probe-into-nord-stream-blasts-saying-theres-not-enough-grounds-for-a-criminal-case-2024-02-26/</w:t>
        </w:r>
      </w:hyperlink>
      <w:r>
        <w:t xml:space="preserve"> - Denmark has concluded its investigation into the 2022 Nord Stream gas pipeline explosions, stating there are insufficient grounds to pursue a criminal case despite determining the blasts were deliberate sabotage. The explosions, which occurred in international waters within Swedish and Danish economic zones, severely damaged the pipelines designed to carry Russian natural gas to Germany. Sweden had previously ended its investigation due to lack of jurisdiction, having suggested a state actor was likely involved. Germany continues its investigation but has not provided further information.</w:t>
      </w:r>
      <w:r/>
    </w:p>
    <w:p>
      <w:pPr>
        <w:pStyle w:val="ListNumber"/>
        <w:spacing w:line="240" w:lineRule="auto"/>
        <w:ind w:left="720"/>
      </w:pPr>
      <w:r/>
      <w:hyperlink r:id="rId14">
        <w:r>
          <w:rPr>
            <w:color w:val="0000EE"/>
            <w:u w:val="single"/>
          </w:rPr>
          <w:t>https://www.reuters.com/world/europe/denmark-ends-probe-into-nord-stream-blasts-saying-theres-not-enough-grounds-for-a-criminal-case-2024-02-26/</w:t>
        </w:r>
      </w:hyperlink>
      <w:r>
        <w:t xml:space="preserve"> - Denmark has concluded its investigation into the 2022 Nord Stream gas pipeline explosions, stating there are insufficient grounds to pursue a criminal case despite determining the blasts were deliberate sabotage. The explosions, which occurred in international waters within Swedish and Danish economic zones, severely damaged the pipelines designed to carry Russian natural gas to Germany. Sweden had previously ended its investigation due to lack of jurisdiction, having suggested a state actor was likely involved. Germany continues its investigation but has not provided further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fmag.com/undersea-sabotage-cables/?utm_source=rss&amp;utm_medium=rss&amp;utm_campaign=undersea-sabotage-cables" TargetMode="External"/><Relationship Id="rId11" Type="http://schemas.openxmlformats.org/officeDocument/2006/relationships/hyperlink" Target="https://www.reuters.com/business/energy/italian-court-orders-extradition-germany-nord-stream-sabotage-suspect-2025-09-16/" TargetMode="External"/><Relationship Id="rId12" Type="http://schemas.openxmlformats.org/officeDocument/2006/relationships/hyperlink" Target="https://www.reuters.com/world/europe/sweden-investigates-possible-breach-undersea-cable-baltic-sea-prime-minister-2025-02-21/" TargetMode="External"/><Relationship Id="rId13" Type="http://schemas.openxmlformats.org/officeDocument/2006/relationships/hyperlink" Target="https://www.reuters.com/world/europe/what-is-known-about-nord-stream-gas-pipeline-explosions-2025-08-21/" TargetMode="External"/><Relationship Id="rId14" Type="http://schemas.openxmlformats.org/officeDocument/2006/relationships/hyperlink" Target="https://www.reuters.com/world/europe/denmark-ends-probe-into-nord-stream-blasts-saying-theres-not-enough-grounds-for-a-criminal-case-2024-02-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