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prepares 19th sanctions package as pressure on Russia intensifies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Brussels is preparing to adopt its 19th sanctions package against Russia as European Union foreign policy chief Kaja Kallas underscored the necessity of sustained pressure on Moscow to bring it to the negotiating table. Speaking ahead of the EU Foreign Affairs Council meeting in Luxembourg, Kallas expressed scepticism about Russia’s willingness to negotiate peace, stating, “Russia only understands strength and only negotiates when it’s really put to negotiate. So right now we don’t see it yet.” The new sanctions package is expected to be finalised later this week, with a leaders’ summit scheduled for Thursday to further discuss the matter.</w:t>
      </w:r>
      <w:r/>
    </w:p>
    <w:p>
      <w:r/>
      <w:r>
        <w:t>The ongoing diplomatic endeavour follows previous rounds of sanctions aimed at curbing Russia’s economic and military capabilities in reaction to its invasion of Ukraine. The EU’s 18th package, adopted on July 18, 2025, targeted multiple sectors including energy revenues, banking, and the military-industrial complex. It introduced measures such as sanctions against companies associated with the Russian Direct Investment Fund, prohibitions on certain banking software, and expanded export restrictions to impede Russia’s military operations. These sanctions also sought to strengthen the EU’s ability to prevent circumvention of restrictions.</w:t>
      </w:r>
      <w:r/>
    </w:p>
    <w:p>
      <w:r/>
      <w:r>
        <w:t>Kallas also highlighted efforts to clamp down on Russia’s so-called “shadow fleet,” a network of vessels assisting Moscow in bypassing oil-export restrictions. The EU has intensified scrutiny of these operations since the 15th sanctions package last December specifically targeted this shadow fleet, adding significant listings related to Russia’s military-industrial complex and including sanctions against Chinese actors involved in circumvention efforts. The 17th package, adopted in May 2025, further expanded restrictions on these vessels and capped revenues from Russian energy imports as part of a broader strategy to throttle the Russian economy’s wartime funding.</w:t>
      </w:r>
      <w:r/>
    </w:p>
    <w:p>
      <w:r/>
      <w:r>
        <w:t>Kallas’s remarks were made in the context of heightened geopolitical tensions, including Russia’s war in Ukraine and the recent ceasefire agreement between Israel and Hamas. The EU also flagged the importance of ensuring humanitarian aid reaches civilians in Gaza, emphasising that the ceasefire is only a first step toward sustainable peace.</w:t>
      </w:r>
      <w:r/>
    </w:p>
    <w:p>
      <w:r/>
      <w:r>
        <w:t>Regarding the diplomatic front, Kallas remarked on the recent US-Russia meeting in Budapest between Donald Trump and Vladimir Putin. She expressed a preference that Ukraine’s President Volodymyr Zelensky should be the one to negotiate directly with Putin, reflecting Kyiv’s central role in peace efforts. Highlighting Zelensky’s call for more robust US pressure on Russia, Kallas said that if the US used its leverage effectively, this could help bring Russia to the negotiating table. The International Criminal Court’s arrest warrant for Putin adds another layer of complexity, with Kallas noting the incongruity of his presence in Europe amid such charges.</w:t>
      </w:r>
      <w:r/>
    </w:p>
    <w:p>
      <w:r/>
      <w:r>
        <w:t>Moscow, through Foreign Ministry spokeswoman Maria Zakharova, accused the EU of engaging in active subversive efforts to disrupt potential peace talks, blaming Western European nations and “former American ultra-liberal attitudes” for obstructing negotiations. This assertion stands in contrast to the EU’s narrative that greater pressure on Russia is essential for peace.</w:t>
      </w:r>
      <w:r/>
    </w:p>
    <w:p>
      <w:r/>
      <w:r>
        <w:t>In addition to addressing Russia, the EU's foreign policy strategy looks beyond Europe. Ahead of the upcoming Indo-Pacific ministerial meeting in November, the EU is reaching out to partners in the region, particularly in light of concerns over China’s weaponisation of supply chains, signalling the EU’s commitment to counterbalance growing economic and geopolitical risks worldwide.</w:t>
      </w:r>
      <w:r/>
    </w:p>
    <w:p>
      <w:r/>
      <w:r>
        <w:t>The EU has maintained a steady trajectory with an escalating series of sanctions packages since February 2025, each aimed at tightening the economic noose on Russia while closing loopholes and preventing the evasion of restrictions. As the 19th package looms, these measures continue to represent the bloc’s broader strategy to increase the costs for Russia’s military aggression and support Ukraine’s defence, while navigating complex international diplomatic waters.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https://timesofoman.com//article/164102-eu-to-finalise-sanctions-package-against-russia-says-policy-chief</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https://www.reuters.com/world/europe/eu-close-agreement-new-sanctions-against-russia-kallas-says-2025-07-15/</w:t>
        </w:r>
      </w:hyperlink>
      <w:r>
        <w:t xml:space="preserve"> - On July 15, 2025, EU foreign policy chief Kaja Kallas announced that the European Union was close to finalising its 18th sanctions package against Russia. The proposed measures aimed to target Russia's energy revenues, banking sector, and military industry in response to its ongoing invasion of Ukraine. The package included banning transactions with Nord Stream gas pipelines and penalising banks involved in circumventing previous sanctions. A key feature was a floating price cap on Russian oil, set at 15% below the average market price of crude over the prior three months. Negotiations were ongoing to overcome a final hurdle, as one EU member state expressed reservations about the oil price cap, raising the possibility of a veto.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https://www.reuters.com/world/europe/eu-adopts-18th-package-sanctions-against-russia-2025-07-18/</w:t>
        </w:r>
      </w:hyperlink>
      <w:r>
        <w:t xml:space="preserve"> - On July 18, 2025, the European Union adopted its 18th sanctions package against Russia, aiming to further pressure the country and support Ukraine. The new measures focused on five key areas: cutting Russia's energy revenues, targeting the banking sector, weakening the military-industrial complex, strengthening anti-circumvention measures, and holding Russia accountable for its actions against Ukrainian children and cultural heritage. The package included sanctions on four companies in which the Russian Direct Investment Fund (RDIF) had invested, prohibitions on certain banking software, and expanded export restrictions to disrupt Russia's military capabilities. Additionally, 26 entities were added to the list for providing support to Russia's military-industrial complex or engaging in sanctions circumvention. (</w:t>
      </w:r>
      <w:hyperlink r:id="rId14">
        <w:r>
          <w:rPr>
            <w:color w:val="0000EE"/>
            <w:u w:val="single"/>
          </w:rPr>
          <w:t>finance.ec.europa.eu</w:t>
        </w:r>
      </w:hyperlink>
      <w:r>
        <w:t>)</w:t>
      </w:r>
      <w:r/>
    </w:p>
    <w:p>
      <w:pPr>
        <w:pStyle w:val="ListNumber"/>
        <w:spacing w:line="240" w:lineRule="auto"/>
        <w:ind w:left="720"/>
      </w:pPr>
      <w:r/>
      <w:hyperlink r:id="rId15">
        <w:r>
          <w:rPr>
            <w:color w:val="0000EE"/>
            <w:u w:val="single"/>
          </w:rPr>
          <w:t>https://www.reuters.com/world/europe/eu-adopts-17th-package-sanctions-against-russia-2025-05-20/</w:t>
        </w:r>
      </w:hyperlink>
      <w:r>
        <w:t xml:space="preserve"> - On May 20, 2025, the European Union adopted its 17th sanctions package against Russia, aiming to increase the cost for Russia to continue its war and adding pressure on its economy. The package focused on further restricting Russia's access to battlefield technologies and cutting revenues from Russian energy imports by targeting an unprecedented number of vessels from Russia's 'shadow fleet'. The sanctions also expanded the number of individual and entity listings and prolonged an existing exemption from the oil price cap for the Sakhalin-2 project to ensure Japan's energy security. (</w:t>
      </w:r>
      <w:hyperlink r:id="rId16">
        <w:r>
          <w:rPr>
            <w:color w:val="0000EE"/>
            <w:u w:val="single"/>
          </w:rPr>
          <w:t>finance.ec.europa.eu</w:t>
        </w:r>
      </w:hyperlink>
      <w:r>
        <w:t>)</w:t>
      </w:r>
      <w:r/>
    </w:p>
    <w:p>
      <w:pPr>
        <w:pStyle w:val="ListNumber"/>
        <w:spacing w:line="240" w:lineRule="auto"/>
        <w:ind w:left="720"/>
      </w:pPr>
      <w:r/>
      <w:hyperlink r:id="rId17">
        <w:r>
          <w:rPr>
            <w:color w:val="0000EE"/>
            <w:u w:val="single"/>
          </w:rPr>
          <w:t>https://www.reuters.com/world/europe/eu-adopts-16th-package-sanctions-against-russia-2025-02-24/</w:t>
        </w:r>
      </w:hyperlink>
      <w:r>
        <w:t xml:space="preserve"> - On February 24, 2025, the European Union adopted its 16th sanctions package against Russia, targeting systemically important sectors of the Russian economy such as energy, trade, transport, infrastructure, and financial services. The package also added measures aimed at tackling circumvention, including provisions mirrored in the Belarus sanctions regime. It updated and strengthened sanctions concerning Crimea and Sevastopol, as well as non-government-controlled areas of Donetsk, Kherson, Luhansk, and Zaporizhzhia oblasts. (</w:t>
      </w:r>
      <w:hyperlink r:id="rId18">
        <w:r>
          <w:rPr>
            <w:color w:val="0000EE"/>
            <w:u w:val="single"/>
          </w:rPr>
          <w:t>enlargement.ec.europa.eu</w:t>
        </w:r>
      </w:hyperlink>
      <w:r>
        <w:t>)</w:t>
      </w:r>
      <w:r/>
    </w:p>
    <w:p>
      <w:pPr>
        <w:pStyle w:val="ListNumber"/>
        <w:spacing w:line="240" w:lineRule="auto"/>
        <w:ind w:left="720"/>
      </w:pPr>
      <w:r/>
      <w:hyperlink r:id="rId19">
        <w:r>
          <w:rPr>
            <w:color w:val="0000EE"/>
            <w:u w:val="single"/>
          </w:rPr>
          <w:t>https://www.reuters.com/world/europe/eu-adopts-15th-package-sanctions-against-russia-its-continued-illegal-war-against-ukraine-2024-12-16/</w:t>
        </w:r>
      </w:hyperlink>
      <w:r>
        <w:t xml:space="preserve"> - On December 16, 2024, the European Union adopted its 15th sanctions package against Russia, focusing on cracking down on Russia's 'shadow fleet' and combating sanctions circumvention. The package included substantial individual and entity listings related to the Russian military-industrial complex and increased the legal protection of EU Central Securities Depositories (EU CSDs). For the first time, the EU imposed 'fully-fledged' sanctions (travel ban, asset freeze, and prohibition to make economic resources available) on various Chinese actors. (</w:t>
      </w:r>
      <w:hyperlink r:id="rId20">
        <w:r>
          <w:rPr>
            <w:color w:val="0000EE"/>
            <w:u w:val="single"/>
          </w:rPr>
          <w:t>finance.ec.europa.eu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oman.com//article/164102-eu-to-finalise-sanctions-package-against-russia-says-policy-chief" TargetMode="External"/><Relationship Id="rId11" Type="http://schemas.openxmlformats.org/officeDocument/2006/relationships/hyperlink" Target="https://www.reuters.com/world/europe/eu-close-agreement-new-sanctions-against-russia-kallas-says-2025-07-15/" TargetMode="External"/><Relationship Id="rId12" Type="http://schemas.openxmlformats.org/officeDocument/2006/relationships/hyperlink" Target="https://www.reuters.com/world/europe/eu-close-agreement-new-sanctions-against-russia-kallas-says-2025-07-15/?utm_source=openai" TargetMode="External"/><Relationship Id="rId13" Type="http://schemas.openxmlformats.org/officeDocument/2006/relationships/hyperlink" Target="https://www.reuters.com/world/europe/eu-adopts-18th-package-sanctions-against-russia-2025-07-18/" TargetMode="External"/><Relationship Id="rId14" Type="http://schemas.openxmlformats.org/officeDocument/2006/relationships/hyperlink" Target="https://finance.ec.europa.eu/news/eu-adopts-18th-package-sanctions-against-russia-2025-07-18_en?utm_source=openai" TargetMode="External"/><Relationship Id="rId15" Type="http://schemas.openxmlformats.org/officeDocument/2006/relationships/hyperlink" Target="https://www.reuters.com/world/europe/eu-adopts-17th-package-sanctions-against-russia-2025-05-20/" TargetMode="External"/><Relationship Id="rId16" Type="http://schemas.openxmlformats.org/officeDocument/2006/relationships/hyperlink" Target="https://finance.ec.europa.eu/news/eu-adopts-17th-package-sanctions-against-russia-2025-05-20_en?utm_source=openai" TargetMode="External"/><Relationship Id="rId17" Type="http://schemas.openxmlformats.org/officeDocument/2006/relationships/hyperlink" Target="https://www.reuters.com/world/europe/eu-adopts-16th-package-sanctions-against-russia-2025-02-24/" TargetMode="External"/><Relationship Id="rId18" Type="http://schemas.openxmlformats.org/officeDocument/2006/relationships/hyperlink" Target="https://enlargement.ec.europa.eu/news/eu-adopts-16th-sanctions-package-against-russia-2025-02-24_en?utm_source=openai" TargetMode="External"/><Relationship Id="rId19" Type="http://schemas.openxmlformats.org/officeDocument/2006/relationships/hyperlink" Target="https://www.reuters.com/world/europe/eu-adopts-15th-package-sanctions-against-russia-its-continued-illegal-war-against-ukraine-2024-12-16/" TargetMode="External"/><Relationship Id="rId20" Type="http://schemas.openxmlformats.org/officeDocument/2006/relationships/hyperlink" Target="https://finance.ec.europa.eu/news/eu-adopts-15th-sanctions-package-against-russia-its-continued-illegal-war-against-ukraine-2024-12-16_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