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Tin reaches three-year high as supply disruptions and electrification demand accelerate market tightness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Tin prices surged to $38,000 per tonne in November 2025, marking the highest level in over three years, driven by acute supply disruptions in key producing regions, notably Myanmar and Indonesia. This price peak reflects a profound shift in the tin market, underscored by geopolitical tensions, regulatory crackdowns, and accelerating global demand for electrification technologies, which are amplifying structural deficits well into 2027.</w:t>
      </w:r>
      <w:r/>
    </w:p>
    <w:p>
      <w:r/>
      <w:r>
        <w:t>The tin market, with an annual global consumption of approximately 400,000 tonnes, is exceptionally sensitive to supply shocks due to its concentrated production base and limited number of large-scale producers. Myanmar, Indonesia, and selected African and South American operations dominate output, meaning that disruptions in these regions provoke outsized effects. For instance, the prolonged suspension of Myanmar’s Man Maw mine, the country’s largest tin producer, following a regulatory resource audit, has removed a critical supply volume. This suspension has coincided with challenging weather and infrastructure limitations, leaving the market uncertain about when Man Maw might reopen. Similarly, Indonesia’s President Prabowo Subianto’s crackdown on illegal mining operations in tin-rich Bangka and Belitung islands has further tightened the market by targeting a shadow sector possibly responsible for up to 80% of local production. This enforcement has reduced concentrate inventories, constraining refined tin output and feeding the ongoing supply crunch.</w:t>
      </w:r>
      <w:r/>
    </w:p>
    <w:p>
      <w:r/>
      <w:r>
        <w:t>In addition, the Democratic Republic of Congo (DRC), home to the Alphamin Resources-owned Bisie mine, which accounts for about 6% of global tin output, has faced operational halts due to rebel activity, compounding supply risks. While some recovery in supply was anticipated, including the expected resumption of shipments from Myanmar’s Wa State after a two-year hiatus, operational and regulatory hurdles continue to cloud the outlook. These factors converge amid historically low London Metal Exchange (LME) stockpiles, which fell to just 2,670 tonnes by September 2025, and a notable shift in market spreads indicating increasing supply tightness.</w:t>
      </w:r>
      <w:r/>
    </w:p>
    <w:p>
      <w:r/>
      <w:r>
        <w:t>Demand-side dynamics reinforce the bullish outlook for tin. Essential for electronics manufacturing due to its use in solder, tin’s role is expanding rapidly with the rise of electric vehicles, solar photovoltaic systems, data centres, and advanced semiconductors. These sectors require tin-coated components or tin-based solders for battery management, cell interconnections, and server hardware, among other uses. Projections by the International Tin Association estimate that tin demand could surge by up to 40% by 2030, driven primarily by these electrification and digitalisation trends. This growth trajectory is outpacing mine supply, which has remained subdued due to the scarcity of new projects, long development timelines, modest exploration budgets, and heightened geopolitical risks.</w:t>
      </w:r>
      <w:r/>
    </w:p>
    <w:p>
      <w:r/>
      <w:r>
        <w:t>Against this backdrop, investor interest is converging on development-stage tin projects with high-grade, scalable deposits near established tin districts. These assets are benefiting from a repricing linked to scarcity and geopolitical risk, with improved project economics reflecting higher tin price decks that raise net present values and internal rates of return while shortening payback periods. For example, Rome Resources’ exploration efforts in the Walikale Mining District in the DRC, proximate to Alphamin’s high-grade Bisie Mine, exemplify how proximity to proven deposits, coupled with metallurgical testing and local community engagement, can position projects favourably within this tightening market. Rome’s CEO, Paul Barrett, highlights their promising drilling results and metallurgical work, indicating potential for significant resource expansion and illustrating the kind of strategic positioning attracting investor attention.</w:t>
      </w:r>
      <w:r/>
    </w:p>
    <w:p>
      <w:r/>
      <w:r>
        <w:t>The broader geopolitical reshaping of tin supply also offers a mixed but cautiously optimistic picture. While conflict and governance challenges in the DRC and Myanmar add layers of operational risk, international diplomatic efforts, such as new US-brokered agreements, are starting to encourage foreign investment and regulatory improvements in these resource-rich but complex jurisdictions. The entry of institutional investors, exemplified by Abu Dhabi’s sovereign wealth fund acquiring a majority stake in Alphamin, signals growing confidence in the region’s long-term prospects.</w:t>
      </w:r>
      <w:r/>
    </w:p>
    <w:p>
      <w:r/>
      <w:r>
        <w:t>Market forecasts underscore a persistent tightness, with models suggesting tin prices averaging around $37,392 per tonne in the near term and potentially exceeding $40,000 within a year. Conservative scenarios that envisage partial restarts in Myanmar and eased Indonesian enforcement still project prices stabilising in the $32,000 to $35,000 range, while more severe supply constraints combined with accelerating demand, especially from artificial intelligence data centre expansions and electric vehicle adoption, could push prices beyond $45,000 per tonne.</w:t>
      </w:r>
      <w:r/>
    </w:p>
    <w:p>
      <w:r/>
      <w:r>
        <w:t>The current tin market environment emphasises its vulnerability to simultaneous supply shocks and supply chain processing bottlenecks, notably in China, the largest global processor of tin concentrates. Chinese smelters’ reliance on imported concentrates, about 200,000 tonnes annually, means reduced feedstock from Myanmar and Indonesia has sharply curtailed refined metal output. This underscores the broader fragility and complexity of the tin supply chain amid an already constrained production landscape.</w:t>
      </w:r>
      <w:r/>
    </w:p>
    <w:p>
      <w:r/>
      <w:r>
        <w:t>In summary, the November 2025 price breakout to $38,000 per tonne is not a transient spike but a clear signal of enduring structural tightness in tin markets. Sustained supply disruptions in Southeast Asia and the DRC, combined with fast-growing demand linked to the global energy transition and digital expansion, are fundamentally repricing tin as a critical technology metal. This dynamic elevates development-stage projects with geologically robust, high-grade resources and strong operational positioning to the forefront of investor interest. As scarcity premiums grow and geopolitical diversification gains momentum, tin could offer one of the most compelling risk-adjusted investment opportunities among critical minerals in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https://www.cruxinvestor.com/posts/tin-reaches-38-000-t-on-myanmar-indonesia-supply-shocks-how-geopolitical-risk-is-repricing-critical-mineral-scarcity-2</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https://www.reuters.com/markets/commodities/tin-prices-jump-after-earthquake-hits-myanmar-2025-03-28/</w:t>
        </w:r>
      </w:hyperlink>
      <w:r>
        <w:t xml:space="preserve"> - In March 2025, tin prices surged to a two-week high on the London Metal Exchange following an earthquake in Myanmar, a key tin-producing nation. The earthquake's epicenter was near Mandalay, about 425 km from Wa State, which produces 70% of Myanmar’s tin. Although the quake caused significant ground shaking near the epicenter, its intensity was lower near the tin mining regions. Wa State had suspended mining in August 2023 and was planning to discuss a potential restart on April 1. The recent quake has sparked concerns about further delays, spurring speculative buying. Tin prices have risen 24% year-to-date, also influenced by disruptions in the Democratic Republic of Congo, where Alphamin Resources halted operations amid rebel activity. Meanwhile, LME tin inventories are at their lowest since mid-2023, with a significant portion held by a single entity. The market spread also shifted to a $185 per ton premium, highlighting increasing supply tightness.</w:t>
      </w:r>
      <w:r/>
    </w:p>
    <w:p>
      <w:pPr>
        <w:pStyle w:val="ListNumber"/>
        <w:spacing w:line="240" w:lineRule="auto"/>
        <w:ind w:left="720"/>
      </w:pPr>
      <w:r/>
      <w:hyperlink r:id="rId12">
        <w:r>
          <w:rPr>
            <w:color w:val="0000EE"/>
            <w:u w:val="single"/>
          </w:rPr>
          <w:t>https://www.reuters.com/markets/commodities/tin-breaks-higher-indonesia-cracks-down-illegal-miners-2025-10-03/</w:t>
        </w:r>
      </w:hyperlink>
      <w:r>
        <w:t xml:space="preserve"> - In October 2025, Indonesia's crackdown on illegal tin mining drove tin prices to over $37,500 per metric ton on the London Metal Exchange—the highest level since April 2025. President Prabowo Subianto's initiative to shut down 1,000 illegal mines in the tin-rich Bangka and Belitung islands targets a rampant shadow industry that may account for up to 80% of local production. This sector, largely composed of unauthorized artisanal operations, undermines official producers like PT Timah, which reported a 32% drop in ore output due to this competition. Though refined tin is the only form legally exported, substantial raw tin continues entering Malaysia and China, likely through smuggling. The current closures could eventually bolster the official sector’s output, but timelines remain uncertain. Globally, supply concerns persist, with Myanmar's Man Maw mine still largely inactive and intermittent disruptions in Congo due to ongoing conflict. These layered challenges highlight the tin market’s vulnerability, making it highly sensitive to supply shocks and regulatory changes.</w:t>
      </w:r>
      <w:r/>
    </w:p>
    <w:p>
      <w:pPr>
        <w:pStyle w:val="ListNumber"/>
        <w:spacing w:line="240" w:lineRule="auto"/>
        <w:ind w:left="720"/>
      </w:pPr>
      <w:r/>
      <w:hyperlink r:id="rId13">
        <w:r>
          <w:rPr>
            <w:color w:val="0000EE"/>
            <w:u w:val="single"/>
          </w:rPr>
          <w:t>https://www.reuters.com/markets/commodities/congo-conflict-is-double-trouble-global-tin-market-2025-03-19/</w:t>
        </w:r>
      </w:hyperlink>
      <w:r>
        <w:t xml:space="preserve"> - In March 2025, the conflict in the Democratic Republic of Congo (DRC) significantly disrupted the global tin market, as Alphamin Resources suspended operations at the Bisie tin mine due to the advance of the M23 rebel group. This move came just as Myanmar's Man Maw mine, previously halted, appeared poised to restart but would take months before resumption, compounding supply disruptions. The Bisie mine accounted for 6% of global tin output in 2024 and had planned to increase production further this year. The suspension intensifies raw material shortages for China, which has thus far offset Myanmar's supply losses using scrap and stockpiles. The conflict also threatens transparency and regulatory oversight of artisanal mining in Congo's Kivu provinces. Bisie is the region’s only industrial tin mine; the rest involves artisanal mining often monitored by the ITSCi program, which has now partly suspended operations due to the spreading violence. This creates risks of illegally sourced tin entering official markets, potentially tarnishing years of progress in responsible sourcing, especially as major end-users like Apple face scrutiny. As M23 shows little sign of retreating, both market supply and the ethical sourcing reputation of Congo’s tin face serious threats.</w:t>
      </w:r>
      <w:r/>
    </w:p>
    <w:p>
      <w:pPr>
        <w:pStyle w:val="ListNumber"/>
        <w:spacing w:line="240" w:lineRule="auto"/>
        <w:ind w:left="720"/>
      </w:pPr>
      <w:r/>
      <w:hyperlink r:id="rId14">
        <w:r>
          <w:rPr>
            <w:color w:val="0000EE"/>
            <w:u w:val="single"/>
          </w:rPr>
          <w:t>https://www.reuters.com/markets/commodities/tin-shipments-myanmars-wa-state-due-resume-tin-group-says-2025-07-16/</w:t>
        </w:r>
      </w:hyperlink>
      <w:r>
        <w:t xml:space="preserve"> - In July 2025, tin shipments from Myanmar's Wa State were expected to resume in the coming months after being halted for nearly two years, according to the International Tin Association. The anticipated resumption led to a decline in tin prices, which dropped 1.6% to $32,775 per metric ton on the London Metal Exchange—a three-week low. Myanmar, the world's third-largest tin producer, supplies most of its tin from Wa State, which accounts for 70% of the nation's tin exports and is controlled by the United Wa State Army (UWSA). Mining operations were suspended in August 2023 by the UWSA to conserve resources. Despite a long-standing ceasefire with Myanmar's military regime, the UWSA maintains a sizable, well-equipped militia, complicating operational conditions. Recent developments include the issuance of three-year mining permits to several operators in Man Maw, facilitating the renewed flow of tin. However, regulatory hurdles and strict movement controls still pose challenges. Meanwhile, increasing LME tin inventories, up 20% this year and at their highest since August 2021, have added further pressure on global tin prices.</w:t>
      </w:r>
      <w:r/>
    </w:p>
    <w:p>
      <w:pPr>
        <w:pStyle w:val="ListNumber"/>
        <w:spacing w:line="240" w:lineRule="auto"/>
        <w:ind w:left="720"/>
      </w:pPr>
      <w:r/>
      <w:hyperlink r:id="rId15">
        <w:r>
          <w:rPr>
            <w:color w:val="0000EE"/>
            <w:u w:val="single"/>
          </w:rPr>
          <w:t>https://www.reuters.com/business/slower-production-growth-will-push-copper-market-deficit-2026-says-icsg-2025-10-08/</w:t>
        </w:r>
      </w:hyperlink>
      <w:r>
        <w:t xml:space="preserve"> - In October 2025, the International Copper Study Group (ICSG) projected that the global refined copper market would move into a deficit of 150,000 metric tons in 2026, reversing from a previously expected surplus of 209,000 tons. This shift was driven by slower production growth due to recent mine disruptions in Indonesia, Chile, and Congo. Consequently, the ICSG revised its 2025 global mine production growth forecast down from 2.3% to 1.4%. Although mine output growth was expected to improve to 2.3% in 2026 with new capacities and recoveries in major producing countries, refined copper production growth was anticipated to decelerate to 0.9% from 3.4% in 2025, due to limited copper concentrate availability. Meanwhile, global copper usage was projected to grow by 2.1% in 2026, led by Asia despite a slowdown in China, which accounts for 58% of global usage. Demand in Europe and Japan was expected to remain weak. Copper prices had responded by rising to a 16-month high amid concerns over supply shortages.</w:t>
      </w:r>
      <w:r/>
    </w:p>
    <w:p>
      <w:pPr>
        <w:pStyle w:val="ListNumber"/>
        <w:spacing w:line="240" w:lineRule="auto"/>
        <w:ind w:left="720"/>
      </w:pPr>
      <w:r/>
      <w:hyperlink r:id="rId16">
        <w:r>
          <w:rPr>
            <w:color w:val="0000EE"/>
            <w:u w:val="single"/>
          </w:rPr>
          <w:t>https://discoveryalert.com.au/tin-market-vulnerabilities-price-disruptions-2025/</w:t>
        </w:r>
      </w:hyperlink>
      <w:r>
        <w:t xml:space="preserve"> - The tin market's vulnerability to supply disruptions is amplified by processing bottlenecks. Chinese smelters import approximately 200,000 tonnes of tin concentrates annually while producing 120,000 tonnes of refined metal, making China both the largest consumer and processor globally. When concentrate supplies from Myanmar and Indonesia declined simultaneously, Chinese processors faced acute raw material shortages that reduced output across the sector. London Metal Exchange stockpiles declined to 2,670 tonnes by September 2025, representing the lowest levels in nine months and indicating the market's inability to build strategic reserves. This situation highlights the broader challenges facing mining industry evolution amid supply chain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uxinvestor.com/posts/tin-reaches-38-000-t-on-myanmar-indonesia-supply-shocks-how-geopolitical-risk-is-repricing-critical-mineral-scarcity-2" TargetMode="External"/><Relationship Id="rId11" Type="http://schemas.openxmlformats.org/officeDocument/2006/relationships/hyperlink" Target="https://www.reuters.com/markets/commodities/tin-prices-jump-after-earthquake-hits-myanmar-2025-03-28/" TargetMode="External"/><Relationship Id="rId12" Type="http://schemas.openxmlformats.org/officeDocument/2006/relationships/hyperlink" Target="https://www.reuters.com/markets/commodities/tin-breaks-higher-indonesia-cracks-down-illegal-miners-2025-10-03/" TargetMode="External"/><Relationship Id="rId13" Type="http://schemas.openxmlformats.org/officeDocument/2006/relationships/hyperlink" Target="https://www.reuters.com/markets/commodities/congo-conflict-is-double-trouble-global-tin-market-2025-03-19/" TargetMode="External"/><Relationship Id="rId14" Type="http://schemas.openxmlformats.org/officeDocument/2006/relationships/hyperlink" Target="https://www.reuters.com/markets/commodities/tin-shipments-myanmars-wa-state-due-resume-tin-group-says-2025-07-16/" TargetMode="External"/><Relationship Id="rId15" Type="http://schemas.openxmlformats.org/officeDocument/2006/relationships/hyperlink" Target="https://www.reuters.com/business/slower-production-growth-will-push-copper-market-deficit-2026-says-icsg-2025-10-08/" TargetMode="External"/><Relationship Id="rId16" Type="http://schemas.openxmlformats.org/officeDocument/2006/relationships/hyperlink" Target="https://discoveryalert.com.au/tin-market-vulnerabilities-price-disruption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