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manufacturing resurgence accelerates with digital innovation and regional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resurgence of American manufacturing is no longer mere rhetoric; it has become a strategic imperative shaping the future of supply chains across key industries. The Trump administration initiated this shift by prioritising industrial sovereignty, with a pointed focus on domestic production of semiconductors, batteries, clean-energy components, and other critical inputs. This policy direction has been actively supported and accelerated by subsequent economic and geopolitical upheavals, including the COVID-19 pandemic and mounting global tensions, which have starkly revealed the fragility of historically optimised, lowest-cost international supply chains.</w:t>
      </w:r>
      <w:r/>
    </w:p>
    <w:p>
      <w:r/>
      <w:r>
        <w:t>Economic reality now favours production and logistics that are geographically closer to end customers, recognising that speed, proximity, and reliability often outweigh mere cost considerations. Delays in trans-Pacific shipping, rising labour costs overseas, and geopolitical risks translate directly into empty shelves, lost sales, and excessive inventory costs. As a result, nearshoring and reshoring have gained enormous traction as risk-managed, customer-centric strategies rather than symbolic patriotic gestures.</w:t>
      </w:r>
      <w:r/>
    </w:p>
    <w:p>
      <w:r/>
      <w:r>
        <w:t>This trend is unequivocal in the numbers. Spending on U.S. factory construction has surged to a record $223 billion annual rate as of mid-2025, a historic high reflecting a shift from low-double-digit billions just a decade ago. The nonprofit Reshoring Initiative highlights 244,000 newly announced jobs in 2024 tied to domestic reshoring and foreign direct investment, contributing to roughly 1.7 million such jobs since 2010. Leading technology companies have publicly committed to massive investments, including Texas Instruments' planned $60 billion expansion of semiconductor manufacturing in Texas and Utah, signalling a sustained re-anchoring of critical production closer to American consumers.</w:t>
      </w:r>
      <w:r/>
    </w:p>
    <w:p>
      <w:r/>
      <w:r>
        <w:t>A key factor driving competitiveness in this new era is integrating advanced digital technologies with physical proximity. Ten years ago, domestic manufacturing was widely viewed as a cost liability; today, it is becoming a competitive advantage powered by an array of innovations. Artificial intelligence expedites logistics and routing decisions, reducing manual processes from hours to seconds. Digital twins allow firms to simulate thousands of supply chain scenarios before investing capital, enabling agile adaptation to demand shifts or disruptions. Automation and robotics improve precision and reduce repetitive labour across warehousing and packaging operations. Real-time, end-to-end visibility down to individual SKUs empowers companies to maintain lean inventories without sacrificing responsiveness.</w:t>
      </w:r>
      <w:r/>
    </w:p>
    <w:p>
      <w:r/>
      <w:r>
        <w:t>Executives are increasing investments in digital capabilities, with Deloitte reporting a growing emphasis on smart manufacturing technologies to overcome labour shortages and operational risks. This digital intelligence allows supply networks to be more flexible and adaptive: fleets can switch between logistics modes seamlessly; cross-docking enables dynamic inventory positioning near regional demand; and software orchestration facilitates instant reconfiguration to mitigate disruptions.</w:t>
      </w:r>
      <w:r/>
    </w:p>
    <w:p>
      <w:r/>
      <w:r>
        <w:t>Government policy has played a catalytic role in this renaissance. The CHIPS and Science Act, passed in 2022, committed nearly $280 billion to domestic semiconductor research, manufacturing, and workforce training, including $39 billion in subsidies and significant tax credits. This legislation not only incentivises factory construction but also realigns corporate boardroom strategies around domestic production. More recently, in early 2024, the United States partnered with Mexico to explore strengthening semiconductor supply chains through regional collaboration, aiming to reduce dependence on Asia and create a more resilient North American supply ecosystem.</w:t>
      </w:r>
      <w:r/>
    </w:p>
    <w:p>
      <w:r/>
      <w:r>
        <w:t>The semiconductor sector is emblematic of this strategic reorientation. Leading firms such as Nvidia, IBM, Apple, and Taiwan Semiconductor Manufacturing Company (TSMC) have announced significant expansions in U.S.-based manufacturing capacity. TSMC's establishment of a cutting-edge fabrication plant in Arizona exemplifies a broader U.S. initiative to secure supply chains against geopolitical risk, as reflected in complementary programs like the Clean Network, which seeks to fortify 5G infrastructure by excluding untrusted vendors.</w:t>
      </w:r>
      <w:r/>
    </w:p>
    <w:p>
      <w:r/>
      <w:r>
        <w:t>The rising tide of reshoring is also reflected in broader manufacturing investment trends. Analysis by The Conference Board reported an almost 3,000% increase in reshoring discussions among executives from 2020 through 2023, with construction spending on U.S. manufacturing facilities rising 62% over five years to $114.7 billion annually by 2022. Surveys reveal that nearly 70% of manufacturers have already begun relocating supply chains closer to home, with over 90% anticipating an acceleration in reshoring efforts within the next two years.</w:t>
      </w:r>
      <w:r/>
    </w:p>
    <w:p>
      <w:r/>
      <w:r>
        <w:t>Nevertheless, industry leaders caution that success lies not just in building new physical capacity but in rethinking supply chains with flexibility and customer-centric metrics. Pilot projects focusing on high-margin products or urgent delivery zones demonstrate how companies can incrementally improve service levels while mitigating risk. Metrics that matter focus on what customers experience: on-time deliveries, inventory turnover, sell-through rates, and overall cost to serve, including hidden costs like dwell times and damages.</w:t>
      </w:r>
      <w:r/>
    </w:p>
    <w:p>
      <w:r/>
      <w:r>
        <w:t>To optimise these new supply chain constructs, companies are advised to partner with technology-driven logistics providers capable of bespoke, nimble solutions rather than relying on legacy relationships. Digitally orchestrated networks, employing AI-enabled routing, real-time visibility, and dynamic cross-dock systems, are essential to offsetting higher labour costs and achieving the flexibility demanded by today's volatile market environment.</w:t>
      </w:r>
      <w:r/>
    </w:p>
    <w:p>
      <w:r/>
      <w:r>
        <w:t>Some firms remain cautious about wholesale reshoring, but low-risk pilots targeting specific SKUs or consolidating domestic inbound freight can yield valuable insights while managing exposure. Equally important is future-proofing through adaptable logistics partners who can quickly re-route and re-scale networks in response to sudden changes in market conditions or policy shifts.</w:t>
      </w:r>
      <w:r/>
    </w:p>
    <w:p>
      <w:r/>
      <w:r>
        <w:t>In essence, the American supply chain renaissance reflects a pragmatic recalibration to a new economic reality where speed, agility, and digital intelligence matter most. Far from mere nationalist rhetoric, it represents a fundamental rewiring of how goods are made and moved, aligning investment, technology, and strategy with the imperatives of proximity and customer experience. Companies that embrace this integrated approach are positioned not only to mitigate risk but also to set the pace for competitive advantage in the decade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https://www.globaltrademag.com/the-american-supply-chain-renaissance-speed-proximity-and-digital-intelligence-are-rewiring-how-we-make-and-move-goods/</w:t>
        </w:r>
      </w:hyperlink>
      <w:r>
        <w:t xml:space="preserve"> - Please view link - unable to able to access data</w:t>
      </w:r>
      <w:r/>
    </w:p>
    <w:p>
      <w:pPr>
        <w:pStyle w:val="ListNumber"/>
        <w:spacing w:line="240" w:lineRule="auto"/>
        <w:ind w:left="720"/>
      </w:pPr>
      <w:r/>
      <w:hyperlink r:id="rId11">
        <w:r>
          <w:rPr>
            <w:color w:val="0000EE"/>
            <w:u w:val="single"/>
          </w:rPr>
          <w:t>https://www.reuters.com/technology/us-mexico-partner-semiconductor-supply-chain-development-2024-03-28/</w:t>
        </w:r>
      </w:hyperlink>
      <w:r>
        <w:t xml:space="preserve"> - In March 2024, the United States and Mexico announced a partnership to explore opportunities in the semiconductor supply chain. This collaboration, part of the U.S. CHIPS Act, aims to reduce dependency on China and Taiwan for semiconductor technologies vital to industries like automotive and medical devices. The initial phase involves assessing Mexico's existing semiconductor industry, regulatory environment, and workforce capabilities. This initiative underscores a strategic move to strengthen domestic semiconductor production and enhance supply chain resilience.</w:t>
      </w:r>
      <w:r/>
    </w:p>
    <w:p>
      <w:pPr>
        <w:pStyle w:val="ListNumber"/>
        <w:spacing w:line="240" w:lineRule="auto"/>
        <w:ind w:left="720"/>
      </w:pPr>
      <w:r/>
      <w:hyperlink r:id="rId12">
        <w:r>
          <w:rPr>
            <w:color w:val="0000EE"/>
            <w:u w:val="single"/>
          </w:rPr>
          <w:t>https://www.americanbusinessmag.com/resilience-rising-tech-supply-chains-post-pandemic-renaissance/</w:t>
        </w:r>
      </w:hyperlink>
      <w:r>
        <w:t xml:space="preserve"> - Post-pandemic, technology companies have adopted strategies like supplier diversification, inventory management, and data-driven decision-making to enhance supply chain resilience. Nearshoring has become pivotal, bringing production closer to primary markets to mitigate risks from distant suppliers. While it required initial adjustments, nearshoring offered increased stability. Additionally, tech firms have embraced data analytics and AI for real-time insights, and invested in automation and robotics to reduce reliance on human labor, ensuring business continuity during labor shortages or social distancing measures.</w:t>
      </w:r>
      <w:r/>
    </w:p>
    <w:p>
      <w:pPr>
        <w:pStyle w:val="ListNumber"/>
        <w:spacing w:line="240" w:lineRule="auto"/>
        <w:ind w:left="720"/>
      </w:pPr>
      <w:r/>
      <w:hyperlink r:id="rId13">
        <w:r>
          <w:rPr>
            <w:color w:val="0000EE"/>
            <w:u w:val="single"/>
          </w:rPr>
          <w:t>https://en.wikipedia.org/wiki/CHIPS_and_Science_Act</w:t>
        </w:r>
      </w:hyperlink>
      <w:r>
        <w:t xml:space="preserve"> - The CHIPS and Science Act, enacted in August 2022, is a U.S. federal statute authorising approximately $280 billion in new funding to boost domestic research and manufacturing of semiconductors. It includes $39 billion in subsidies for chip manufacturing on U.S. soil, 25% investment tax credits for manufacturing equipment, and $13 billion for semiconductor research and workforce training. The act aims to strengthen American supply chain resilience and counter global competitors, particularly China, in the semiconductor industry.</w:t>
      </w:r>
      <w:r/>
    </w:p>
    <w:p>
      <w:pPr>
        <w:pStyle w:val="ListNumber"/>
        <w:spacing w:line="240" w:lineRule="auto"/>
        <w:ind w:left="720"/>
      </w:pPr>
      <w:r/>
      <w:hyperlink r:id="rId14">
        <w:r>
          <w:rPr>
            <w:color w:val="0000EE"/>
            <w:u w:val="single"/>
          </w:rPr>
          <w:t>https://en.wikipedia.org/wiki/The_Clean_Network</w:t>
        </w:r>
      </w:hyperlink>
      <w:r>
        <w:t xml:space="preserve"> - The Clean Network is a U.S. initiative launched in 2020 to secure 5G networks by excluding untrusted vendors, notably Huawei. It encompasses various components, including the Clean Path strategy, which aims to ensure that sensitive data transmitted over 5G networks is routed through trusted entities. The initiative also involves onshoring semiconductor manufacturing, exemplified by Taiwan Semiconductor Manufacturing Company's (TSMC) announcement to build a five-nanometer chip fabrication facility in Arizona, marking a significant step in securing the semiconductor supply chain.</w:t>
      </w:r>
      <w:r/>
    </w:p>
    <w:p>
      <w:pPr>
        <w:pStyle w:val="ListNumber"/>
        <w:spacing w:line="240" w:lineRule="auto"/>
        <w:ind w:left="720"/>
      </w:pPr>
      <w:r/>
      <w:hyperlink r:id="rId15">
        <w:r>
          <w:rPr>
            <w:color w:val="0000EE"/>
            <w:u w:val="single"/>
          </w:rPr>
          <w:t>https://www.forbes.com/councils/forbesbusinesscouncil/2024/08/22/why-the-reshoring-renaissance-makes-good-business-sense/</w:t>
        </w:r>
      </w:hyperlink>
      <w:r>
        <w:t xml:space="preserve"> - An analysis by The Conference Board revealed a nearly 3,000% surge in discussions on reshoring, onshoring, and nearshoring among executives between Q1 2020 and Q3 2023. Additionally, spending on U.S. manufacturing facilities construction rose to an annual rate of $114.7 billion in 2022, marking a 62% increase over the previous five years. A majority of manufacturers (69%) have already begun reshoring their supply chains, with 93% planning to increase the pace of reshoring within the next two years.</w:t>
      </w:r>
      <w:r/>
    </w:p>
    <w:p>
      <w:pPr>
        <w:pStyle w:val="ListNumber"/>
        <w:spacing w:line="240" w:lineRule="auto"/>
        <w:ind w:left="720"/>
      </w:pPr>
      <w:r/>
      <w:hyperlink r:id="rId16">
        <w:r>
          <w:rPr>
            <w:color w:val="0000EE"/>
            <w:u w:val="single"/>
          </w:rPr>
          <w:t>https://www.sdcexec.com/sourcing-procurement/manufacturing/article/22833540/isg-building-supply-chain-strategy-with-reshoringnearshoring</w:t>
        </w:r>
      </w:hyperlink>
      <w:r>
        <w:t xml:space="preserve"> - A survey found that only 33% of European and 24% of U.S. CEOs are confident in their supply chain resiliency. Bloomberg reports that the number of new U.S. manufacturing units has grown by 116% in recent years, largely due to reshoring. In January 2022, Intel announced an initial investment of more than $20 billion in two new leading-edge chip factories in Ohio to improve production and meet the demand for advanced semiconductors. Competing chipmaker Wolfspeed opened a semiconductor chip factory in New York to help alleviate supply chain disruption in the automotive and electronic industries.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trademag.com/the-american-supply-chain-renaissance-speed-proximity-and-digital-intelligence-are-rewiring-how-we-make-and-move-goods/" TargetMode="External"/><Relationship Id="rId11" Type="http://schemas.openxmlformats.org/officeDocument/2006/relationships/hyperlink" Target="https://www.reuters.com/technology/us-mexico-partner-semiconductor-supply-chain-development-2024-03-28/" TargetMode="External"/><Relationship Id="rId12" Type="http://schemas.openxmlformats.org/officeDocument/2006/relationships/hyperlink" Target="https://www.americanbusinessmag.com/resilience-rising-tech-supply-chains-post-pandemic-renaissance/" TargetMode="External"/><Relationship Id="rId13" Type="http://schemas.openxmlformats.org/officeDocument/2006/relationships/hyperlink" Target="https://en.wikipedia.org/wiki/CHIPS_and_Science_Act" TargetMode="External"/><Relationship Id="rId14" Type="http://schemas.openxmlformats.org/officeDocument/2006/relationships/hyperlink" Target="https://en.wikipedia.org/wiki/The_Clean_Network" TargetMode="External"/><Relationship Id="rId15" Type="http://schemas.openxmlformats.org/officeDocument/2006/relationships/hyperlink" Target="https://www.forbes.com/councils/forbesbusinesscouncil/2024/08/22/why-the-reshoring-renaissance-makes-good-business-sense/" TargetMode="External"/><Relationship Id="rId16" Type="http://schemas.openxmlformats.org/officeDocument/2006/relationships/hyperlink" Target="https://www.sdcexec.com/sourcing-procurement/manufacturing/article/22833540/isg-building-supply-chain-strategy-with-reshoringnearsho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