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and Renault team up to accelerate affordable EVs in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Ford and Renault have struck a strategic partnership to produce affordable electric vehicles for the European market, combining Renault Group’s Ampere EV architecture and manufacturing footprint with Ford’s design and brand direction, the companies said in coordinated announcements.</w:t>
      </w:r>
      <w:r/>
    </w:p>
    <w:p>
      <w:r/>
      <w:r>
        <w:t>According to the original reports from both manufacturers and subsequent industry coverage, Renault will build two Ford‑badged small electric cars on its Ampere platform at its ElectriCity manufacturing hub in northern France. Ford will lead design, tuning and the vehicles’ “driving dynamics” to ensure they carry authentic Ford brand DNA, while Renault will provide the underlying hardware and factory capacity. The first of the jointly produced models is expected to reach showrooms in early 2028.</w:t>
      </w:r>
      <w:r/>
    </w:p>
    <w:p>
      <w:r/>
      <w:r>
        <w:t>The tie‑up also includes a Letter of Intent to explore co‑development and manufacturing of selected light commercial vehicles for Europe, signalling a broader alliance beyond passenger cars. Industry analysts and company statements frame the collaboration as a response to intensifying competition from Chinese EV makers , including BYD, Changan and Xpeng , which have been expanding in Europe with competitively priced models.</w:t>
      </w:r>
      <w:r/>
    </w:p>
    <w:p>
      <w:r/>
      <w:r>
        <w:t>The partnership illustrates several wider trends reshaping the auto industry. Cross‑continental collaborations are increasingly viewed as a way to lower development and production costs while accelerating time to market. Localised production hubs such as ElectriCity are emphasised by manufacturers to reduce logistics complexity and control unit costs, supporting the aim of making EVs more affordable to mainstream buyers. According to industry data, lowering the price barrier remains critical to broader EV adoption across Europe, particularly in markets where purchase incentives are limited.</w:t>
      </w:r>
      <w:r/>
    </w:p>
    <w:p>
      <w:r/>
      <w:r>
        <w:t>For Ford and Renault, the arrangement balances complementary strengths: Renault’s experience with compact electric platforms and an industrial presence in Europe, and Ford’s global brand recognition and vehicle engineering aimed at preserving model identity. The companies say the vehicles will be developed jointly, though press materials stress Ford’s role in the final design and customer experience; in the case of company‑issued statements, that approach is described as a means to deliver “distinctive driving dynamics and authentic Ford‑brand DNA.”</w:t>
      </w:r>
      <w:r/>
    </w:p>
    <w:p>
      <w:r/>
      <w:r>
        <w:t>The commercial logic is clear. By sharing platform and production costs, both groups aim to offer competitively priced models without shouldering the full investment for entirely bespoke architectures. For Ford, which has been rebuilding its European EV line‑up, the deal provides a quicker route to volume in a crucial region. For Renault and its Ampere subsidiary, the partnership extends utilisation of its EV technology and ElectriCity capacity.</w:t>
      </w:r>
      <w:r/>
    </w:p>
    <w:p>
      <w:r/>
      <w:r>
        <w:t>Potential challenges remain. Maintaining brand differentiation while sharing core hardware is a delicate engineering and marketing task, and margins for low‑priced EVs can be slim unless volumes scale rapidly. Regulators and labour stakeholders will watch how production and job distribution at the French plants are managed as programmes ramp up. The success of the collaboration will also depend on how well the vehicles contend with established and new rivals on price, range, charging infrastructure compatibility and total cost of ownership.</w:t>
      </w:r>
      <w:r/>
    </w:p>
    <w:p>
      <w:r/>
      <w:r>
        <w:t>The accord follows a spate of recent alliances in the sector as legacy automakers seek cost efficiencies and scale to compete with both traditional rivals and new entrants. The companies note that the first Ford‑branded models from this partnership are slated for early 2028 availability; beyond that, they say the Letter of Intent leaves scope to expand cooperation in light commercial vehicles if the initial effort proves successful.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https://www.trendhunter.com:443/trends/ford-and-renault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https://www.reuters.com/business/autos-transportation/ford-use-renault-technology-plants-cheaper-european-evs-fend-off-chinese-rivals-2025-12-09/</w:t>
        </w:r>
      </w:hyperlink>
      <w:r>
        <w:t xml:space="preserve"> - Ford and Renault have announced a strategic partnership to co-develop and manufacture affordable electric vehicles (EVs) and commercial vans for Europe. This collaboration aims to counter the growing competition from Chinese EV manufacturers like BYD, Changan, and Xpeng. The first jointly produced small EV is expected to be manufactured at a Renault plant in northern France and is projected to hit the market in 2028. Additionally, the two automakers will co-develop branded commercial vans, positioning themselves as a strong force in Europe’s light commercial vehicle sector.</w:t>
      </w:r>
      <w:r/>
    </w:p>
    <w:p>
      <w:pPr>
        <w:pStyle w:val="ListNumber"/>
        <w:spacing w:line="240" w:lineRule="auto"/>
        <w:ind w:left="720"/>
      </w:pPr>
      <w:r/>
      <w:hyperlink r:id="rId12">
        <w:r>
          <w:rPr>
            <w:color w:val="0000EE"/>
            <w:u w:val="single"/>
          </w:rPr>
          <w:t>https://media.ford.com/content/fordmedia/feu/gb/en/news/2025/12/09/Ford-and-Renault-Group-form-strategic-partnership.html</w:t>
        </w:r>
      </w:hyperlink>
      <w:r>
        <w:t xml:space="preserve"> - Ford and Renault Group have formed a strategic partnership to develop two Ford-branded electric vehicles based on Renault Group’s Ampere platform. The new models will be produced by Renault Group in the North of France, leveraging Ampere’s ElectriCity’s manufacturing capabilities. Designed by Ford, developed with Renault Group, the vehicles will feature distinctive driving dynamics and authentic Ford-brand DNA. The first of these vehicles is expected to be available in showrooms in early 2028. The partnership also includes exploring collaboration in the commercial vehicle segment in Europe.</w:t>
      </w:r>
      <w:r/>
    </w:p>
    <w:p>
      <w:pPr>
        <w:pStyle w:val="ListNumber"/>
        <w:spacing w:line="240" w:lineRule="auto"/>
        <w:ind w:left="720"/>
      </w:pPr>
      <w:r/>
      <w:hyperlink r:id="rId13">
        <w:r>
          <w:rPr>
            <w:color w:val="0000EE"/>
            <w:u w:val="single"/>
          </w:rPr>
          <w:t>https://www.investing.com/news/company-news/renault-group-and-ford-partner-on-evs-and-commercial-vehicles-in-europe-93CH-4397561</w:t>
        </w:r>
      </w:hyperlink>
      <w:r>
        <w:t xml:space="preserve"> - Renault Group and Ford Motor Company have announced a strategic partnership to develop two Ford-branded electric vehicles based on Renault’s Ampere platform, with the first model expected to reach showrooms in early 2028. The agreement will see Renault produce the vehicles at its manufacturing facilities in northern France. While designed by Ford, the electric vehicles will be developed in collaboration with Renault Group. The companies have also signed a Letter of Intent to explore joint development and manufacturing of selected light commercial vehicles for both brands in Europe.</w:t>
      </w:r>
      <w:r/>
    </w:p>
    <w:p>
      <w:pPr>
        <w:pStyle w:val="ListNumber"/>
        <w:spacing w:line="240" w:lineRule="auto"/>
        <w:ind w:left="720"/>
      </w:pPr>
      <w:r/>
      <w:hyperlink r:id="rId14">
        <w:r>
          <w:rPr>
            <w:color w:val="0000EE"/>
            <w:u w:val="single"/>
          </w:rPr>
          <w:t>https://www.aa.com.tr/en/europe/renault-ford-to-produce-2-low-cost-evs-for-european-customers/3766502</w:t>
        </w:r>
      </w:hyperlink>
      <w:r>
        <w:t xml:space="preserve"> - Renault and Ford have announced a partnership to develop two affordable electric cars in Europe. The new models will be based on Renault's Ampere platform and produced by Renault Group in the North of France. Designed by Ford, developed with Renault Group, the vehicles will feature distinctive driving dynamics and authentic Ford-brand DNA. The first of these vehicles is expected to be available in showrooms in early 2028. The companies have also signed a Letter of Intent to explore collaboration in the commercial vehicle segment in Europe.</w:t>
      </w:r>
      <w:r/>
    </w:p>
    <w:p>
      <w:pPr>
        <w:pStyle w:val="ListNumber"/>
        <w:spacing w:line="240" w:lineRule="auto"/>
        <w:ind w:left="720"/>
      </w:pPr>
      <w:r/>
      <w:hyperlink r:id="rId15">
        <w:r>
          <w:rPr>
            <w:color w:val="0000EE"/>
            <w:u w:val="single"/>
          </w:rPr>
          <w:t>https://media.renaultgroup.com/renault-group-and-ford-form-a-strategic-partnership-for-passenger-and-commercial-vehicles-starting-with-two-affordable-electric-cars-in-europe/?lang=eng</w:t>
        </w:r>
      </w:hyperlink>
      <w:r>
        <w:t xml:space="preserve"> - Renault Group and Ford have announced a strategic partnership aimed at expanding Ford’s electric vehicle offering to European customers. The partnership includes the development of two Ford-branded electric vehicles based on Renault Group’s Ampere platform, produced by Renault Group in the North of France. Designed by Ford, developed with Renault Group, the vehicles will feature distinctive driving dynamics and authentic Ford-brand DNA. The first of these vehicles is expected to be available in showrooms in early 2028. The partnership also explores collaboration in the commercial vehicle segment in Europe.</w:t>
      </w:r>
      <w:r/>
    </w:p>
    <w:p>
      <w:pPr>
        <w:pStyle w:val="ListNumber"/>
        <w:spacing w:line="240" w:lineRule="auto"/>
        <w:ind w:left="720"/>
      </w:pPr>
      <w:r/>
      <w:hyperlink r:id="rId16">
        <w:r>
          <w:rPr>
            <w:color w:val="0000EE"/>
            <w:u w:val="single"/>
          </w:rPr>
          <w:t>https://www.globenewswire.com/news-release/2025/12/09/3202043/0/en/Renault-Group-and-Ford-form-a-strategic-partnership-for-passenger-and-commercial-vehicles-starting-with-two-affordable-electric-cars-in-Europe.html</w:t>
        </w:r>
      </w:hyperlink>
      <w:r>
        <w:t xml:space="preserve"> - Renault Group and Ford have formed a strategic partnership to develop two Ford-branded electric vehicles based on Renault Group’s Ampere platform. The new models will be produced by Renault Group in the North of France, leveraging Ampere’s ElectriCity’s manufacturing capabilities. Designed by Ford, developed with Renault Group, the vehicles will feature distinctive driving dynamics and authentic Ford-brand DNA. The first of these vehicles is expected to be available in showrooms in early 2028. The partnership also includes exploring collaboration in the commercial vehicle segment in Europe.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443/trends/ford-and-renault" TargetMode="External"/><Relationship Id="rId11" Type="http://schemas.openxmlformats.org/officeDocument/2006/relationships/hyperlink" Target="https://www.reuters.com/business/autos-transportation/ford-use-renault-technology-plants-cheaper-european-evs-fend-off-chinese-rivals-2025-12-09/" TargetMode="External"/><Relationship Id="rId12" Type="http://schemas.openxmlformats.org/officeDocument/2006/relationships/hyperlink" Target="https://media.ford.com/content/fordmedia/feu/gb/en/news/2025/12/09/Ford-and-Renault-Group-form-strategic-partnership.html" TargetMode="External"/><Relationship Id="rId13" Type="http://schemas.openxmlformats.org/officeDocument/2006/relationships/hyperlink" Target="https://www.investing.com/news/company-news/renault-group-and-ford-partner-on-evs-and-commercial-vehicles-in-europe-93CH-4397561" TargetMode="External"/><Relationship Id="rId14" Type="http://schemas.openxmlformats.org/officeDocument/2006/relationships/hyperlink" Target="https://www.aa.com.tr/en/europe/renault-ford-to-produce-2-low-cost-evs-for-european-customers/3766502" TargetMode="External"/><Relationship Id="rId15" Type="http://schemas.openxmlformats.org/officeDocument/2006/relationships/hyperlink" Target="https://media.renaultgroup.com/renault-group-and-ford-form-a-strategic-partnership-for-passenger-and-commercial-vehicles-starting-with-two-affordable-electric-cars-in-europe/?lang=eng" TargetMode="External"/><Relationship Id="rId16" Type="http://schemas.openxmlformats.org/officeDocument/2006/relationships/hyperlink" Target="https://www.globenewswire.com/news-release/2025/12/09/3202043/0/en/Renault-Group-and-Ford-form-a-strategic-partnership-for-passenger-and-commercial-vehicles-starting-with-two-affordable-electric-cars-in-Europ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