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Venezuela intervention shifts North American energy leverage towards the US and away from Canada</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dramatic U.S. operation in early January that removed Venezuelan president Nicolás Maduro and put Washington in control of key elements of Venezuela’s oil sector has abruptly shifted the balance of leverage in North American trade, with Canada emerging as a principal economic casualty, according to commentary and reporting from multiple outlets.</w:t>
      </w:r>
      <w:r/>
    </w:p>
    <w:p>
      <w:r/>
      <w:r>
        <w:t>The Daily Signal’s E.J. Antoni argues that U.S. control of Venezuelan crude, similar in quality to heavy western Canadian oil refined on the U.S. Gulf Coast, means American refiners will be able to substitute redirected Venezuelan shipments for Canadian imports, eroding Ottawa’s “only real leverage” in trade talks with Washington. Antoni says the move is a strategic win for U.S. consumers and businesses, who would benefit from lower energy costs as Venezuelan output and investment are restored, and for Venezuelans if foreign capital rebuilds the country’s neglected infrastructure. The piece frames the shift as part of a broader “America first” realignment in the hemisphere. The Daily Signal commentary also notes Venezuela’s wider resource base, rare earths, bauxite, lumber and natural gas, as additional areas where U.S. influence could displace Canadian advantage.</w:t>
      </w:r>
      <w:r/>
    </w:p>
    <w:p>
      <w:r/>
      <w:r>
        <w:t>What the recent operations have done in practice has been well documented by news agencies. The U.S. has seized a series of tankers in Caribbean and Atlantic waters that Washington says were breaching sanctions tied to Maduro’s regime. The Veronica was boarded in the Caribbean without incident, the Associated Press reported, and was described as part of a “shadow fleet” that attempted to evade a U.S. quarantine. AP and Le Monde both reported earlier seizures, including a vessel sailing under a Russian flag, and said the Biden-era embargoes and the Trump administration’s subsequent enforcement actions have been extensive. The U.S. has said it plans to sell seized cargoes and use proceeds to finance an estimated $100 billion of investment in Venezuela’s oil infrastructure, according to AP, while President Trump told reporters that Cuba’s economy “is going down for the count” if it does not reach an agreement with the United States after losing Venezuelan support.</w:t>
      </w:r>
      <w:r/>
    </w:p>
    <w:p>
      <w:r/>
      <w:r>
        <w:t>Industry data and market observers temper the immediate impact on North American flows. Venezuela holds vast proven reserves, about 303 billion barrels, according to U.S. Energy Information Administration figures cited in reporting, but production has collapsed from historical peaks. Analysts cited by Cointribune and market-tracking firm Kpler put current Venezuelan output well below its potential, closer to the low hundreds of thousands to around 800,000 barrels per day in recent counts, while Chevron was reported to be exporting roughly 140,000 barrels per day in late 2025. Rebuilding fields and transport infrastructure, reconstituting commercial relationships and resolving legal claims over assets will take years, not weeks. As the Daily Signal commentary acknowledges, the redirected supply “will not arrive in the U.S. overnight.”</w:t>
      </w:r>
      <w:r/>
    </w:p>
    <w:p>
      <w:r/>
      <w:r>
        <w:t>Even so, the U.S. enforcement campaign has already altered commercial calculations. Buyers and insurers watching seizures and sanctions risk may delay payments or demand stronger assurances, analysts told reporting outlets, complicating flows while Washington establishes oversight. Le Monde and AP noted international concern and accusations of maritime “piracy” from Moscow and others, and legal experts quoted by Time questioned the international-law basis for military seizures and for the broader intervention. Those legal and diplomatic disputes raise the prospect that markets, governments and companies will factor geopolitical risk into procurement decisions for some time.</w:t>
      </w:r>
      <w:r/>
    </w:p>
    <w:p>
      <w:r/>
      <w:r>
        <w:t>For Canada, the potential loss of a captive crude market is especially consequential because a large share of Canadian exports are destined for the United States and the Canadian economy is relatively export‑dependent. Antoni’s argument is that a durable pivot of Venezuelan barrels into U.S. refineries could reduce Canadian bargaining power on issues from energy access to broader trade negotiations. That outcome, however, depends on how quickly Venezuelan output can be scaled up and on the disposition of existing foreign contracts and Russian and Chinese interests in Venezuela’s energy sector, matters highlighted in reporting by Cointribune and Le Monde, which noted Russian-linked joint ventures and the uncertain enforceability of long-term deals as Caracas’s political control shifts.</w:t>
      </w:r>
      <w:r/>
    </w:p>
    <w:p>
      <w:r/>
      <w:r>
        <w:t>Policy implications are wide-ranging. U.S. officials present the measures as enforcing sanctions against a regime they label culpable in drug-trafficking and repression, and as a means to redirect revenues for reconstruction, as AP and Time report. Critics see the actions as a forceful assertion of American power in the hemisphere with contested legal foundations. Meanwhile, energy markets and North American trade relations are likely to be reshaped incrementally: a longer-term substitution of Venezuelan heavy crude for Canadian supplies is plausible if investment flows and production recover, but in the near term refiners, traders and governments will navigate supply uncertainty, legal disputes and diplomatic fallout.</w:t>
      </w:r>
      <w:r/>
    </w:p>
    <w:p>
      <w:r/>
      <w:r>
        <w:t>The strategic calculation is clear in official rhetoric and industry commentary: control of Venezuela’s energy resources confers economic and geopolitical leverage. Whether that translates into lasting damage to Canada’s economic position or into broadly lower energy prices for U.S. consumers will depend on the pace of reconstruction, the resolution of international claims and how market participants respond to elevated geopolitical risk. According to reportage across AP, Le Monde, Time and industry sources, the transformation of Venezuela from a troubled exporter into a U.S.-influenced supplier is neither instantaneous nor uncontested, but it has already remoulded the leverage map in North America.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https://www.dailysignal.com/2026/01/17/how-canadas-only-leverage-over-america-disappeared-in-an-instant/</w:t>
        </w:r>
      </w:hyperlink>
      <w:r>
        <w:t xml:space="preserve"> - Please view link - unable to able to access data</w:t>
      </w:r>
      <w:r/>
    </w:p>
    <w:p>
      <w:pPr>
        <w:pStyle w:val="ListNumber"/>
        <w:spacing w:line="240" w:lineRule="auto"/>
        <w:ind w:left="720"/>
      </w:pPr>
      <w:r/>
      <w:hyperlink r:id="rId11">
        <w:r>
          <w:rPr>
            <w:color w:val="0000EE"/>
            <w:u w:val="single"/>
          </w:rPr>
          <w:t>https://www.apnews.com/article/a415e247fca429b00b9fbcf6b6cd90a5</w:t>
        </w:r>
      </w:hyperlink>
      <w:r>
        <w:t xml:space="preserve"> - The U.S. has seized a sixth sanctioned oil tanker, the Veronica, in the Caribbean Sea as part of former President Donald Trump's broader initiative to take control of Venezuela's oil sector. The ship was boarded without incident by U.S. Marines, sailors, and Coast Guard forces after it defied a U.S. quarantine on sanctioned vessels. The operation, launched from the USS Gerald R. Ford, is the fourth tanker seizure since the U.S. ousted Venezuelan President Nicolás Maduro. The Veronica, previously named Gallileo and linked to Russian interests, was flying the Guyanese flag and is part of a "shadow fleet" of tankers circumventing U.S. sanctions. Homeland Security Secretary Kristi Noem emphasized the action as enforcing the law and ensuring sanctioned ships cannot evade U.S. justice. The Trump administration aims to use the seized oil to fund a $100 billion investment in Venezuela’s oil infrastructure, indicating plans to sell tens of millions of barrels from sanctioned cargoes to support the country's economic recovery.</w:t>
      </w:r>
      <w:r/>
    </w:p>
    <w:p>
      <w:pPr>
        <w:pStyle w:val="ListNumber"/>
        <w:spacing w:line="240" w:lineRule="auto"/>
        <w:ind w:left="720"/>
      </w:pPr>
      <w:r/>
      <w:hyperlink r:id="rId12">
        <w:r>
          <w:rPr>
            <w:color w:val="0000EE"/>
            <w:u w:val="single"/>
          </w:rPr>
          <w:t>https://www.apnews.com/article/9ffee61472d248aafdc9d9bef6195c2e</w:t>
        </w:r>
      </w:hyperlink>
      <w:r>
        <w:t xml:space="preserve"> - On December 31, 2025, the U.S. government imposed sanctions on four companies operating in Venezuela's oil sector and designated four tankers—Nord Star, Lunar Tide, Rosalind, and Della—as blocked property for allegedly supporting President Nicolás Maduro’s regime. These actions are part of the Trump administration’s ongoing pressure campaign against Maduro, aimed at undermining his government and disrupting revenue from oil exports. The sanctions prohibit the companies and tankers from accessing U.S. financial or physical assets, with violators facing enforcement actions. The measures are accompanied by aggressive military actions, including the seizure of two oil tankers near Venezuela, pursuit of another, and a drone strike by the CIA on Venezuelan soil targeting drug cartel operations. According to U.S. officials, these operations have resulted in at least 110 deaths since September. Treasury Secretary Scott Bessent and State Department spokesman Tommy Pigott emphasized the administration’s commitment to eliminating the Maduro government’s access to profits they claim fuel drug trafficking and criminal activities. President Trump has also called for a blockade on sanctioned oil tankers and demands the return of U.S. oil assets seized by Venezuela.</w:t>
      </w:r>
      <w:r/>
    </w:p>
    <w:p>
      <w:pPr>
        <w:pStyle w:val="ListNumber"/>
        <w:spacing w:line="240" w:lineRule="auto"/>
        <w:ind w:left="720"/>
      </w:pPr>
      <w:r/>
      <w:hyperlink r:id="rId13">
        <w:r>
          <w:rPr>
            <w:color w:val="0000EE"/>
            <w:u w:val="single"/>
          </w:rPr>
          <w:t>https://www.apnews.com/article/b9ffd24928e34dc7e3fc1fdcb22709a1</w:t>
        </w:r>
      </w:hyperlink>
      <w:r>
        <w:t xml:space="preserve"> - Following the ousting of Venezuelan leader Nicolás Maduro, U.S. President Donald Trump issued a stark warning to the Cuban government, stressing that Cuba must strike a deal with the U.S. "before it is too late." Trump emphasized that Cuba, once heavily reliant on Venezuelan oil and financial support, would no longer receive that aid following the U.S.-led seizure of Venezuelan oil tankers. The removal of Maduro, a close Cuban ally, has significantly altered regional dynamics, raising fears of unrest and further economic decline in Cuba, which is already facing its worst crisis in decades with widespread shortages and blackouts. Cuba's President Miguel Díaz-Canel condemned the U.S. actions and rhetoric, particularly the death of 32 Cuban military personnel during the U.S. operation that captured Maduro. He criticized the U.S.'s moral authority and blamed U.S. sanctions—said to have cost Cuba over $7.5 billion in a single year—for the island's dire economic situation. Trump's administration, adopting an aggressive stance, has vowed continued pressure, with Trump stating that Cuba's economy "is going down for the count." The U.S. now positions itself as Venezuela’s protector, while signaling potential political intervention in Cuba.</w:t>
      </w:r>
      <w:r/>
    </w:p>
    <w:p>
      <w:pPr>
        <w:pStyle w:val="ListNumber"/>
        <w:spacing w:line="240" w:lineRule="auto"/>
        <w:ind w:left="720"/>
      </w:pPr>
      <w:r/>
      <w:hyperlink r:id="rId14">
        <w:r>
          <w:rPr>
            <w:color w:val="0000EE"/>
            <w:u w:val="single"/>
          </w:rPr>
          <w:t>https://time.com/7344628/us-venezuela-trump-maduro-oil-drugs-war-explainer-questions-answered/</w:t>
        </w:r>
      </w:hyperlink>
      <w:r>
        <w:t xml:space="preserve"> - In early January 2026, the U.S. launched a military operation in Venezuela, capturing President Nicolás Maduro in Caracas. The Trump Administration framed the intervention as a campaign against "narco-terrorism" linked to Venezuelan drug cartels, but also acknowledged it aimed to force regime change and gain control over Venezuela's vast oil reserves. The U.S. had previously applied military and economic pressure, including seizures of oil tankers and a naval blockade. In response, Maduro had mobilized militias and accused the U.S. of piracy and seeking Venezuela's natural resources. After Maduro’s ousting, his vice president, Delcy Rodríguez, was installed as interim president with U.S. support, despite earlier resistance and claims of illegitimacy from opposition leaders. The U.S. has since taken control of Venezuelan oil exports, claiming Venezuela "stole" its oil in the 1970s and 2000s through nationalization policies. President Trump announced plans for U.S. companies to invest in Venezuela’s oil infrastructure and committed to selling Venezuelan oil on the global market. The intervention has sparked international controversy, with legal experts and global leaders questioning its legitimacy. The U.S. has not declared war but justified the attack under constitutional powers against terrorism. The move has raised geopolitical tensions and concerns over future U.S. interventions.</w:t>
      </w:r>
      <w:r/>
    </w:p>
    <w:p>
      <w:pPr>
        <w:pStyle w:val="ListNumber"/>
        <w:spacing w:line="240" w:lineRule="auto"/>
        <w:ind w:left="720"/>
      </w:pPr>
      <w:r/>
      <w:hyperlink r:id="rId15">
        <w:r>
          <w:rPr>
            <w:color w:val="0000EE"/>
            <w:u w:val="single"/>
          </w:rPr>
          <w:t>https://www.lemonde.fr/en/international/article/2026/01/08/us-strengthens-grip-on-venezuela-by-seizing-two-oil-tankers-including-one-flying-the-russian-flag_6749200_4.html</w:t>
        </w:r>
      </w:hyperlink>
      <w:r>
        <w:t xml:space="preserve"> - In early January 2026, the United States intensified its control over Venezuela following the dramatic capture of Venezuelan leader Nicolas Maduro. On January 7, the U.S. intercepted two oil tankers accused of violating its hydrocarbon embargo—one of which, the "Bella 1", was sailing under a Russian flag in the North Atlantic. These actions signal Washington’s intent to dominate Venezuelan oil production and assert geopolitical influence across the American continent, sending a stern message to Moscow, Beijing, and Tehran. President Donald Trump declared the immediate transfer of up to 50 million barrels of Venezuelan oil to the U.S., with proceeds to be used for the benefit of Americans and Venezuelans. This was part of a larger strategy involving a naval embargo enforced by the largest U.S. military presence in the Caribbean since 1962. The U.K. supported the U.S. operation, despite internal political criticism and concerns over international law. Russia, whose tanker was seized, has remained unusually quiet, perhaps reflecting strategic hesitation amid ongoing diplomatic conversations, including over Ukraine. However, Russian political voices and nationalist media have condemned the U.S. move as piracy and a breach of maritime law.</w:t>
      </w:r>
      <w:r/>
    </w:p>
    <w:p>
      <w:pPr>
        <w:pStyle w:val="ListNumber"/>
        <w:spacing w:line="240" w:lineRule="auto"/>
        <w:ind w:left="720"/>
      </w:pPr>
      <w:r/>
      <w:hyperlink r:id="rId16">
        <w:r>
          <w:rPr>
            <w:color w:val="0000EE"/>
            <w:u w:val="single"/>
          </w:rPr>
          <w:t>https://www.btcc.com/en-CA/square/CointribuneEN/1376566</w:t>
        </w:r>
      </w:hyperlink>
      <w:r>
        <w:t xml:space="preserve"> - The United States has taken significant steps to control Venezuela's oil industry following the ousting of President Nicolás Maduro. U.S. oil majors are positioned to lead infrastructure repairs and field development in Venezuela. Despite the leadership change, the existing oil embargo remains in place. Energy firms are covering rebuilding costs upfront, with repayment through output. U.S. oversight of production and exports is expected during the transition. Crude shipments are aimed at global buyers once volumes recover. Venezuela holds the world’s largest proven oil reserves, estimated at 303 billion barrels, or roughly 17% of global supply, according to the U.S. Energy Information Administration. Production, however, has fallen sharply over the past two decades. Output peaked at nearly 3.5 million barrels per day in the late 1990s and has since dropped to about 800,000 barrels per day, according to Kpler data. Chevron remains the only major U.S. producer still operating in the country. The company exported about 140,000 barrels per day during the fourth quarter of 2025, according to Kpler. China and Russia continue to hold stakes in Venezuela’s energy sector, raising questions around contract enforcement and asset control. Russian-linked firms secured a 15-year extension on joint ventures last November, shortly before Maduro’s removal. Analysts say those agreements could face review as authority in Caracas shifts. For markets, the immediate risk lies in uncertainty over who controls export revenue and settlement flows. Buyers may delay payments or demand additional assurances, particularly while sanctions remain active. Some analysts say Chevron’s ongoing exports could help limit near-term supply disruptions.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ilysignal.com/2026/01/17/how-canadas-only-leverage-over-america-disappeared-in-an-instant/" TargetMode="External"/><Relationship Id="rId11" Type="http://schemas.openxmlformats.org/officeDocument/2006/relationships/hyperlink" Target="https://www.apnews.com/article/a415e247fca429b00b9fbcf6b6cd90a5" TargetMode="External"/><Relationship Id="rId12" Type="http://schemas.openxmlformats.org/officeDocument/2006/relationships/hyperlink" Target="https://www.apnews.com/article/9ffee61472d248aafdc9d9bef6195c2e" TargetMode="External"/><Relationship Id="rId13" Type="http://schemas.openxmlformats.org/officeDocument/2006/relationships/hyperlink" Target="https://www.apnews.com/article/b9ffd24928e34dc7e3fc1fdcb22709a1" TargetMode="External"/><Relationship Id="rId14" Type="http://schemas.openxmlformats.org/officeDocument/2006/relationships/hyperlink" Target="https://time.com/7344628/us-venezuela-trump-maduro-oil-drugs-war-explainer-questions-answered/" TargetMode="External"/><Relationship Id="rId15" Type="http://schemas.openxmlformats.org/officeDocument/2006/relationships/hyperlink" Target="https://www.lemonde.fr/en/international/article/2026/01/08/us-strengthens-grip-on-venezuela-by-seizing-two-oil-tankers-including-one-flying-the-russian-flag_6749200_4.html" TargetMode="External"/><Relationship Id="rId16" Type="http://schemas.openxmlformats.org/officeDocument/2006/relationships/hyperlink" Target="https://www.btcc.com/en-CA/square/CointribuneEN/137656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