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 executives optimistic for 2026 despite geopolitical concerns, DP World survey reveals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trade executives enter 2026 with notable optimism about trade expansion, even as they brace for heightened policy and geopolitical headwinds, according to a new DP World study.</w:t>
      </w:r>
      <w:r/>
    </w:p>
    <w:p>
      <w:r/>
      <w:r>
        <w:t>The Global Trade Observatory Annual Outlook Report 2026, compiled by DP World from responses by some 3,500 senior supply chain and logistics leaders across eight sectors and 19 countries, found that 94% of respondents expect trade next year to be at least as strong as 2025. More than half of those surveyed , 54% , foresee an acceleration in trade volumes, while 40% predict a steady pace. The survey was carried out ahead of the World Economic Forum annual meeting in Davos, the company said.</w:t>
      </w:r>
      <w:r/>
    </w:p>
    <w:p>
      <w:r/>
      <w:r>
        <w:t>That upbeat sentiment sits alongside broad concerns about the operating environment. The report notes that 53% of executives expect high or very high policy uncertainty and that 90% anticipate trade barriers will either rise or remain unchanged. Despite those pressures, only about one in four respondents foresee a negative impact on their own business, with nearly half reporting they expect little or no material effect.</w:t>
      </w:r>
      <w:r/>
    </w:p>
    <w:p>
      <w:r/>
      <w:r>
        <w:t>Geography features prominently in the outlook: Europe was singled out most frequently as offering the strongest growth potential in 2026, cited by 22% of participants, followed by China (17%), the wider Asia–Pacific region (14%) and North America (13%). The survey also highlights how firms are adjusting to continued volatility , common tactical responses include diversifying suppliers, building larger inventories, pursuing friend‑shoring strategies and increasing routing flexibility in response to cost, infrastructure and customs constraints.</w:t>
      </w:r>
      <w:r/>
    </w:p>
    <w:p>
      <w:r/>
      <w:r>
        <w:t>Customs processing emerged as a persistent chokepoint, with 60% of executives identifying clearance procedures as a leading cause of delays and disruption, reinforcing calls for further investment in logistics hubs, road networks and border‑processing capacity, the report states.</w:t>
      </w:r>
      <w:r/>
    </w:p>
    <w:p>
      <w:r/>
      <w:r>
        <w:t>The confidence captured by DP World contrasts with some independent macroeconomic forecasts. According to the International Monetary Fund, global trade growth by volume could slow next year, with the IMF projecting growth of 2.3% in 2026 compared with an estimated 3.6% in 2025, highlighting a gap between corporate sentiment and broader economic projections.</w:t>
      </w:r>
      <w:r/>
    </w:p>
    <w:p>
      <w:r/>
      <w:r>
        <w:t>DP World itself has pointed to resilience in recent results as part of the backdrop to its survey findings. The company reported stronger first‑half 2025 performance, with revenue and adjusted EBITDA rising year‑on‑year and container throughput increasing, while maintaining substantial capital investment in strategic markets, according to the firm’s financial disclosures and reporting by industry press.</w:t>
      </w:r>
      <w:r/>
    </w:p>
    <w:p>
      <w:r/>
      <w:r>
        <w:t>DP World’s Global Trade Observatory, which aggregates inputs from thousands of logistics executives, is offered as an ongoing resource for tracking shifting trade dynamics and corporate responses, the company says.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https://mhdsupplychain.com.au/2026/01/22/dp-world-survey-signals-confidence-in-2026-trade-growth/</w:t>
        </w:r>
      </w:hyperlink>
      <w:r>
        <w:t xml:space="preserve"> - Please view link - unable to able to access data</w:t>
      </w:r>
      <w:r/>
    </w:p>
    <w:p>
      <w:pPr>
        <w:pStyle w:val="ListNumber"/>
        <w:spacing w:line="240" w:lineRule="auto"/>
        <w:ind w:left="720"/>
      </w:pPr>
      <w:r/>
      <w:hyperlink r:id="rId11">
        <w:r>
          <w:rPr>
            <w:color w:val="0000EE"/>
            <w:u w:val="single"/>
          </w:rPr>
          <w:t>https://www.dpworld.com/en/insights/global-trade-observatory-annual-report-2026</w:t>
        </w:r>
      </w:hyperlink>
      <w:r>
        <w:t xml:space="preserve"> - DP World's Global Trade Observatory Annual Report 2026 reveals that 94% of surveyed executives anticipate trade growth in 2026 to match or exceed 2025 levels. The survey, encompassing 3,500 senior supply chain and logistics professionals across eight industries and 19 countries, highlights that 54% expect accelerated growth, while 40% foresee steady growth. Despite challenges like policy uncertainty and rising trade barriers, the report underscores a positive outlook for global trade in 2026.</w:t>
      </w:r>
      <w:r/>
    </w:p>
    <w:p>
      <w:pPr>
        <w:pStyle w:val="ListNumber"/>
        <w:spacing w:line="240" w:lineRule="auto"/>
        <w:ind w:left="720"/>
      </w:pPr>
      <w:r/>
      <w:hyperlink r:id="rId12">
        <w:r>
          <w:rPr>
            <w:color w:val="0000EE"/>
            <w:u w:val="single"/>
          </w:rPr>
          <w:t>https://www.dpworld.com/en/global-trade-observatory</w:t>
        </w:r>
      </w:hyperlink>
      <w:r>
        <w:t xml:space="preserve"> - The DP World Global Trade Observatory provides comprehensive insights into global trade dynamics by aggregating data from over 3,500 senior supply chain and logistics executives worldwide. This platform offers valuable perspectives on trade growth forecasts, policy uncertainties, and strategic responses, serving as a crucial resource for understanding evolving trade patterns and making informed business decisions.</w:t>
      </w:r>
      <w:r/>
    </w:p>
    <w:p>
      <w:pPr>
        <w:pStyle w:val="ListNumber"/>
        <w:spacing w:line="240" w:lineRule="auto"/>
        <w:ind w:left="720"/>
      </w:pPr>
      <w:r/>
      <w:hyperlink r:id="rId13">
        <w:r>
          <w:rPr>
            <w:color w:val="0000EE"/>
            <w:u w:val="single"/>
          </w:rPr>
          <w:t>https://www.prnewswire.com/news-releases/dp-world-survey-trade-leaders-upbeat-on-2026-despite-rising-barriers-302665241.html</w:t>
        </w:r>
      </w:hyperlink>
      <w:r>
        <w:t xml:space="preserve"> - A recent DP World survey indicates that 94% of trade leaders expect 2026 growth to match or exceed 2025, despite rising barriers. The survey, conducted ahead of the World Economic Forum Annual Meeting in Davos, reveals that 54% anticipate faster growth, while 40% expect it to remain steady. Additionally, 53% foresee high or very high policy uncertainty, and 90% expect trade barriers to rise or remain unchanged.</w:t>
      </w:r>
      <w:r/>
    </w:p>
    <w:p>
      <w:pPr>
        <w:pStyle w:val="ListNumber"/>
        <w:spacing w:line="240" w:lineRule="auto"/>
        <w:ind w:left="720"/>
      </w:pPr>
      <w:r/>
      <w:hyperlink r:id="rId14">
        <w:r>
          <w:rPr>
            <w:color w:val="0000EE"/>
            <w:u w:val="single"/>
          </w:rPr>
          <w:t>https://www.thenationalnews.com/business/economy/2025/08/14/dp-world-doubles-first-half-profit-despite-geopolitical-tension-and-red-sea-disruption//</w:t>
        </w:r>
      </w:hyperlink>
      <w:r>
        <w:t xml:space="preserve"> - DP World reported a 20.4% increase in revenue to $11.24 billion for the first half of 2025, despite challenges like geopolitical tensions and disruptions in the Red Sea. The company's adjusted EBITDA rose by 21.4% to $3.03 billion, and container volumes increased by 5.6% on a like-for-like basis, reaching 45.4 million TEUs. These results underscore DP World's resilience amid global trade uncertainties.</w:t>
      </w:r>
      <w:r/>
    </w:p>
    <w:p>
      <w:pPr>
        <w:pStyle w:val="ListNumber"/>
        <w:spacing w:line="240" w:lineRule="auto"/>
        <w:ind w:left="720"/>
      </w:pPr>
      <w:r/>
      <w:hyperlink r:id="rId15">
        <w:r>
          <w:rPr>
            <w:color w:val="0000EE"/>
            <w:u w:val="single"/>
          </w:rPr>
          <w:t>https://www.dpworld.com/news/releases/dp-world-reports-strong-h1-2025-results-revenue-up-204-container-volumes-rise-67/</w:t>
        </w:r>
      </w:hyperlink>
      <w:r>
        <w:t xml:space="preserve"> - DP World announced strong financial and operational results for the first half of 2025, with revenue growing by 20.4% year-on-year to $11.24 billion. Adjusted EBITDA rose by 21.4% to $3.03 billion, and container volumes increased by 5.6% on a like-for-like basis, reaching 45.4 million TEUs. The company continues to invest in strategic growth markets, with $1.08 billion in capital expenditure during the first half of the year.</w:t>
      </w:r>
      <w:r/>
    </w:p>
    <w:p>
      <w:pPr>
        <w:pStyle w:val="ListNumber"/>
        <w:spacing w:line="240" w:lineRule="auto"/>
        <w:ind w:left="720"/>
      </w:pPr>
      <w:r/>
      <w:hyperlink r:id="rId16">
        <w:r>
          <w:rPr>
            <w:color w:val="0000EE"/>
            <w:u w:val="single"/>
          </w:rPr>
          <w:t>https://www.maritimegateway.com/dp-world-survey-trade-leaders-upbeat-on-2026-despite-rising-barriers/</w:t>
        </w:r>
      </w:hyperlink>
      <w:r>
        <w:t xml:space="preserve"> - A DP World survey reveals that 94% of trade leaders expect 2026 growth to match or exceed 2025, despite rising barriers. The survey, conducted ahead of the World Economic Forum Annual Meeting in Davos, indicates that 54% anticipate faster growth, while 40% expect it to remain steady. Additionally, 53% foresee high or very high policy uncertainty, and 90% expect trade barriers to rise or remain unchanged.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hdsupplychain.com.au/2026/01/22/dp-world-survey-signals-confidence-in-2026-trade-growth/" TargetMode="External"/><Relationship Id="rId11" Type="http://schemas.openxmlformats.org/officeDocument/2006/relationships/hyperlink" Target="https://www.dpworld.com/en/insights/global-trade-observatory-annual-report-2026" TargetMode="External"/><Relationship Id="rId12" Type="http://schemas.openxmlformats.org/officeDocument/2006/relationships/hyperlink" Target="https://www.dpworld.com/en/global-trade-observatory" TargetMode="External"/><Relationship Id="rId13" Type="http://schemas.openxmlformats.org/officeDocument/2006/relationships/hyperlink" Target="https://www.prnewswire.com/news-releases/dp-world-survey-trade-leaders-upbeat-on-2026-despite-rising-barriers-302665241.html" TargetMode="External"/><Relationship Id="rId14" Type="http://schemas.openxmlformats.org/officeDocument/2006/relationships/hyperlink" Target="https://www.thenationalnews.com/business/economy/2025/08/14/dp-world-doubles-first-half-profit-despite-geopolitical-tension-and-red-sea-disruption//" TargetMode="External"/><Relationship Id="rId15" Type="http://schemas.openxmlformats.org/officeDocument/2006/relationships/hyperlink" Target="https://www.dpworld.com/news/releases/dp-world-reports-strong-h1-2025-results-revenue-up-204-container-volumes-rise-67/" TargetMode="External"/><Relationship Id="rId16" Type="http://schemas.openxmlformats.org/officeDocument/2006/relationships/hyperlink" Target="https://www.maritimegateway.com/dp-world-survey-trade-leaders-upbeat-on-2026-despite-rising-barri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