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Steel CEO highlights India’s rising role in reshaping global supply chains amid protectionism and geopolitical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World Economic Forum in Davos on 22 January, Tata Steel’s chief executive TV Narendran painted a picture of an industry forced to adapt as geopolitics and protectionist trade measures redraw the map of global commerce, while underscoring India’s internal market as a stabilising force.</w:t>
      </w:r>
      <w:r/>
    </w:p>
    <w:p>
      <w:r/>
      <w:r>
        <w:t>Speaking to Business Today TV, Narendran said the era of prioritising lowest cost across long supply chains has given way to a focus on durability and security. “permanently changed the way you look at supply chains,” he told the outlet, arguing that capital‑heavy industries such as steel must plan with multi‑decade horizons because plants are built to last decades. That, he said, favours countries with large home markets and local access to raw materials, and India fits that profile.</w:t>
      </w:r>
      <w:r/>
    </w:p>
    <w:p>
      <w:r/>
      <w:r>
        <w:t>Narendran described a clear shift toward localisation, whether within national borders or regional blocs, as governments seek to reduce exposure to volatile cross‑border flows. He pointed to recent measures in the United States and Europe intended to shield domestic manufacturing and suggested that trade corridors are being reoriented, with deeper engagement developing between the European Union and India. According to reporting from the Economic Times, several CEOs at Davos concurred that India’s expanding links with Europe, West Asia and other parts of Asia are creating confidence beyond relationships driven solely by tariff considerations.</w:t>
      </w:r>
      <w:r/>
    </w:p>
    <w:p>
      <w:r/>
      <w:r>
        <w:t>The Tata Steel chief also reflected on how crises can accelerate policy change. “You should never waste a crisis,” he said, noting that India has continued to press forward with structural reforms and that execution at state and district levels will be crucial to translate national intent into benefits for smaller manufacturers and micro, small and medium enterprises.</w:t>
      </w:r>
      <w:r/>
    </w:p>
    <w:p>
      <w:r/>
      <w:r>
        <w:t>At the same time, Narendran acknowledged substantial headwinds for the sector. He told Business Today TV that duties on exports from Tata Steel’s European operations have forced operational adjustments. Industry reporting has also highlighted a wider market problem: steel prices in India fell to their lowest level in five years during 2025, a slump analysts and executives link to an oversupplied international market and rising protectionism. According to multiple media accounts, China’s export volumes , reported at roughly 110 million tonnes a year , and its competitive pricing have intensified pressure on global prices and complicated export opportunities for Indian producers.</w:t>
      </w:r>
      <w:r/>
    </w:p>
    <w:p>
      <w:r/>
      <w:r>
        <w:t>Despite depressed prices, domestic consumption in India remains resilient, Narendran said. He pointed to ongoing demand from infrastructure, construction, rail, automotive and industrial projects, and said commercial activity and rural markets have improved compared with two years ago, while warning that delayed payments among some MSME buyers continue to strain parts of the supply chain. Company statements reported around a 10% export share from Tata Steel’s Indian operations, reflecting a strategic shift to reduce export dependence in favour of serving local demand; the company is also pursuing growth in the Middle East and Africa, leveraging diaspora links and trade ties.</w:t>
      </w:r>
      <w:r/>
    </w:p>
    <w:p>
      <w:r/>
      <w:r>
        <w:t>Narendran described Europe’s demand trajectory as beginning to firm, helped by increased public spending on infrastructure and defence, but said tariff barriers have nonetheless disrupted flows and required Tata Steel to recalibrate market focus. Industry commentators have observed that global oversupply, and slower construction activity in China, contributed to a second consecutive year of elevated Chinese exports, a dynamic that has weighed on international margins and pushed some steelmakers to prioritise domestic outlets.</w:t>
      </w:r>
      <w:r/>
    </w:p>
    <w:p>
      <w:r/>
      <w:r>
        <w:t>Looking ahead, Narendran urged continued investment in India’s physical infrastructure and policies that reduce costs beyond factory gates. He emphasised that while national policymaking displays strong intent, the effectiveness of reforms will depend on implementation at local levels, especially measures that support MSMEs and smaller manufacturers in accessing finance and logistics.</w:t>
      </w:r>
      <w:r/>
    </w:p>
    <w:p>
      <w:r/>
      <w:r>
        <w:t>Narendran’s remarks at Davos underline a broader theme emerging from global business leaders at the forum: companies are recalibrating strategies for a world where supply‑chain resilience and geopolitical risk weigh as heavily as unit costs, and where large, growing domestic markets such as India’s provide a competitive advantage amid global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https://www.businesstoday.in/wef-2026/story/wef-summit-davos-2026-tata-steel-india-tariffs-geopolitics-trade-tv-narendran-reforms-512522-2026-01-22?utm_source=rssfeed</w:t>
        </w:r>
      </w:hyperlink>
      <w:r>
        <w:t xml:space="preserve"> - Please view link - unable to able to access data</w:t>
      </w:r>
      <w:r/>
    </w:p>
    <w:p>
      <w:pPr>
        <w:pStyle w:val="ListNumber"/>
        <w:spacing w:line="240" w:lineRule="auto"/>
        <w:ind w:left="720"/>
      </w:pPr>
      <w:r/>
      <w:hyperlink r:id="rId10">
        <w:r>
          <w:rPr>
            <w:color w:val="0000EE"/>
            <w:u w:val="single"/>
          </w:rPr>
          <w:t>https://www.businesstoday.in/wef-2026/story/wef-summit-davos-2026-tata-steel-india-tariffs-geopolitics-trade-tv-narendran-reforms-512522-2026-01-22?utm_source=rssfeed</w:t>
        </w:r>
      </w:hyperlink>
      <w:r>
        <w:t xml:space="preserve"> - At the World Economic Forum in Davos, Tata Steel CEO TV Narendran discussed how rising trade barriers, geopolitical uncertainty, and shifting supply chains are reshaping global industry. He highlighted that India's robust domestic economy and infrastructure demand provide a strong foundation for growth. Narendran noted that the focus has shifted from cost optimisation to resilience in supply chains. He also emphasised the importance of long-term planning in capital-intensive sectors like steel, given the 20-year operational lifespan of steel plants. Additionally, he pointed out the trend towards localisation in global trade as markets seek autonomy from volatile cross-border flows.</w:t>
      </w:r>
      <w:r/>
    </w:p>
    <w:p>
      <w:pPr>
        <w:pStyle w:val="ListNumber"/>
        <w:spacing w:line="240" w:lineRule="auto"/>
        <w:ind w:left="720"/>
      </w:pPr>
      <w:r/>
      <w:hyperlink r:id="rId11">
        <w:r>
          <w:rPr>
            <w:color w:val="0000EE"/>
            <w:u w:val="single"/>
          </w:rPr>
          <w:t>https://economictimes.indiatimes.com/news/economy/policy/wef-2026-navigating-global-tech-and-trade-disruptions-india-stands-strong-say-ceos-at-davos/articleshow/127040629.cms</w:t>
        </w:r>
      </w:hyperlink>
      <w:r>
        <w:t xml:space="preserve"> - At the World Economic Forum in Davos, CEOs, including Tata Steel's TV Narendran, discussed India's resilience amid global tech and trade disruptions. They highlighted India's growing engagement with Europe, Asia, and West Asia, building confidence beyond tariff-driven relationships. The panel emphasised the need for India to fix capital inflow, logistics, protect priority sectors, and build component ecosystems to scale manufacturing. Narendran noted that in the current geopolitical landscape, having a large domestic market is advantageous for Indian companies.</w:t>
      </w:r>
      <w:r/>
    </w:p>
    <w:p>
      <w:pPr>
        <w:pStyle w:val="ListNumber"/>
        <w:spacing w:line="240" w:lineRule="auto"/>
        <w:ind w:left="720"/>
      </w:pPr>
      <w:r/>
      <w:hyperlink r:id="rId12">
        <w:r>
          <w:rPr>
            <w:color w:val="0000EE"/>
            <w:u w:val="single"/>
          </w:rPr>
          <w:t>https://www.m.economictimes.com/markets/stocks/news/tata-steel-shares-in-focus-as-ceo-flags-lowest-steel-prices-in-5-years-global-headwinds-and-expansion-plans/amp_articleshow/126297234.cms</w:t>
        </w:r>
      </w:hyperlink>
      <w:r>
        <w:t xml:space="preserve"> - Tata Steel CEO TV Narendran highlighted challenges in the steel industry, including the lowest steel prices in five years and global headwinds. He noted that while India's domestic market remained resilient, the global oversupply of steel, particularly from China, made exports difficult for Indian producers. Narendran mentioned that China has been exporting over 100 million tonnes of steel annually, nearly equal to India's total steel production, exacerbating pricing pressures in international markets. Despite these challenges, Tata Steel continues to invest in growth and capacity enhancement.</w:t>
      </w:r>
      <w:r/>
    </w:p>
    <w:p>
      <w:pPr>
        <w:pStyle w:val="ListNumber"/>
        <w:spacing w:line="240" w:lineRule="auto"/>
        <w:ind w:left="720"/>
      </w:pPr>
      <w:r/>
      <w:hyperlink r:id="rId13">
        <w:r>
          <w:rPr>
            <w:color w:val="0000EE"/>
            <w:u w:val="single"/>
          </w:rPr>
          <w:t>https://timesofindia.indiatimes.com/ranchi-test/china-pricing-strategies-have-impacted-the-steel-export-market-t-v-narendran/amp_articleshow/126292735.cms</w:t>
        </w:r>
      </w:hyperlink>
      <w:r>
        <w:t xml:space="preserve"> - Tata Steel Managing Director TV Narendran discussed the impact of China's aggressive pricing strategies on the global steel export market. He stated that China exports 110 million tonnes of steel annually with a profit margin of 5%, which is challenging for domestic steel players in India. Narendran also noted that steel prices in India touched the lowest in five years in 2025. Despite these challenges, he highlighted that steel consumption in India is growing at a rate of between 8% and 10%.</w:t>
      </w:r>
      <w:r/>
    </w:p>
    <w:p>
      <w:pPr>
        <w:pStyle w:val="ListNumber"/>
        <w:spacing w:line="240" w:lineRule="auto"/>
        <w:ind w:left="720"/>
      </w:pPr>
      <w:r/>
      <w:hyperlink r:id="rId14">
        <w:r>
          <w:rPr>
            <w:color w:val="0000EE"/>
            <w:u w:val="single"/>
          </w:rPr>
          <w:t>https://tmv.in/article/steel-prices-touch-fiveyear-lows-in-india-amid-global-oversupply-tata-steel-ceo-date%3D2026-01-03</w:t>
        </w:r>
      </w:hyperlink>
      <w:r>
        <w:t xml:space="preserve"> - Tata Steel CEO TV Narendran reported that steel prices in India reached their lowest level in five years in 2025, despite strong domestic demand and production. He attributed this to global trade disruptions and protectionist measures in several countries. Narendran highlighted the slowdown in China's construction sector, leading to a surge in Chinese steel exports for the second consecutive year. He also noted that while large volumes of Chinese steel did not directly enter India, the global oversupply made exports difficult for Indian producers and kept domestic prices low.</w:t>
      </w:r>
      <w:r/>
    </w:p>
    <w:p>
      <w:pPr>
        <w:pStyle w:val="ListNumber"/>
        <w:spacing w:line="240" w:lineRule="auto"/>
        <w:ind w:left="720"/>
      </w:pPr>
      <w:r/>
      <w:hyperlink r:id="rId15">
        <w:r>
          <w:rPr>
            <w:color w:val="0000EE"/>
            <w:u w:val="single"/>
          </w:rPr>
          <w:t>https://www.manufacturingtodayindia.com/tata-steel-ceo-says</w:t>
        </w:r>
      </w:hyperlink>
      <w:r>
        <w:t xml:space="preserve"> - Despite strong domestic demand, steel prices in India fell to a five-year low in 2025, according to Tata Steel CEO TV Narendran. He attributed this to global trade disruptions, rising protectionism, and excess international supply. Narendran highlighted that while Tata Steel's domestic operations remained largely stable, its European business faced pressure from duties on steel exports from Europe and the US. He also noted that China's economic slowdown, especially in construction, led to higher steel exports for the second year in a row.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wef-2026/story/wef-summit-davos-2026-tata-steel-india-tariffs-geopolitics-trade-tv-narendran-reforms-512522-2026-01-22?utm_source=rssfeed" TargetMode="External"/><Relationship Id="rId11" Type="http://schemas.openxmlformats.org/officeDocument/2006/relationships/hyperlink" Target="https://economictimes.indiatimes.com/news/economy/policy/wef-2026-navigating-global-tech-and-trade-disruptions-india-stands-strong-say-ceos-at-davos/articleshow/127040629.cms" TargetMode="External"/><Relationship Id="rId12" Type="http://schemas.openxmlformats.org/officeDocument/2006/relationships/hyperlink" Target="https://www.m.economictimes.com/markets/stocks/news/tata-steel-shares-in-focus-as-ceo-flags-lowest-steel-prices-in-5-years-global-headwinds-and-expansion-plans/amp_articleshow/126297234.cms" TargetMode="External"/><Relationship Id="rId13" Type="http://schemas.openxmlformats.org/officeDocument/2006/relationships/hyperlink" Target="https://timesofindia.indiatimes.com/ranchi-test/china-pricing-strategies-have-impacted-the-steel-export-market-t-v-narendran/amp_articleshow/126292735.cms" TargetMode="External"/><Relationship Id="rId14" Type="http://schemas.openxmlformats.org/officeDocument/2006/relationships/hyperlink" Target="https://tmv.in/article/steel-prices-touch-fiveyear-lows-in-india-amid-global-oversupply-tata-steel-ceo-date%3D2026-01-03" TargetMode="External"/><Relationship Id="rId15" Type="http://schemas.openxmlformats.org/officeDocument/2006/relationships/hyperlink" Target="https://www.manufacturingtodayindia.com/tata-steel-ceo-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