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exporters face escalating costs and delays amid US tariffs and Brexit frictions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government data and industry analysis point to mounting strain on British exporters as the effects of the UK’s departure from the EU combine with fresh US trade barriers to raise costs, lengthen processes and dent sales during a critical trading season.</w:t>
      </w:r>
      <w:r/>
    </w:p>
    <w:p>
      <w:r/>
      <w:r>
        <w:t>According to the Office for National Statistics Business Insights survey conducted in late January, nearly a third of retailers and a quarter of manufacturers reported that costs, which rose at the end of the EU transition period, have continued to climb. The survey , based on responses from around 10,900 UK firms , also found that a small but notable share of exporters who had previously seen shipping costs to the EU stabilise are now facing renewed increases.</w:t>
      </w:r>
      <w:r/>
    </w:p>
    <w:p>
      <w:r/>
      <w:r>
        <w:t>Parcelhero, the international delivery specialist, highlighted the ONS findings and pointed to broader global pressures. "That’s just the tip of the iceberg when it comes to ongoing export costs and delays," said David Jinks M.I.L.T., Head of Consumer Research at Parcelhero. He warned that rising expenses have not been confined to Europe. "Costs for shipping to the USA and other international destinations also rose year-on-year. 40.5% of retailers and 36.1% of manufacturers reported their global exports cost them more in December than in the same month of 2024. Trump’s tariffs, introduced last April, played a role in this overall increase," he said.</w:t>
      </w:r>
      <w:r/>
    </w:p>
    <w:p>
      <w:r/>
      <w:r>
        <w:t>The disruption has translated into weaker volumes over the festive peak. Parcelhero noted that 40.6% of retailers and 26.8% of manufacturers reported lower exports in December 2025 versus December 2024, and that nearly 10% of retailers and 7% of manufacturers who had been exporting over the previous 12 months did not export at all during the October–December 2025 “golden quarter.” The ONS survey also found that more than a quarter of firms said the time they spend on exporting had risen year-on-year, a signal that new paperwork and compliance burdens are adding to operating costs.</w:t>
      </w:r>
      <w:r/>
    </w:p>
    <w:p>
      <w:r/>
      <w:r>
        <w:t>Industry organisations and economic forecasters warn the US measures could exacerbate that squeeze. A British Chambers of Commerce survey found 62% of UK businesses exposed to US trade expect adverse effects from the tariffs, with almost a third planning to raise their own prices in response. KPMG UK’s economic outlook projected that tariffs on UK exports could reduce GDP growth to about 0.8% in both 2025 and 2026, estimating an effective tariff rate near 12% for exports to the United States once sectoral impacts are weighed.</w:t>
      </w:r>
      <w:r/>
    </w:p>
    <w:p>
      <w:r/>
      <w:r>
        <w:t>The tariffs’ sectoral reach is a particular worry. Trade commentary and advisory analyses point to heightened vulnerability in autos, metals and certain agricultural and food products. BTG Advisory highlighted the exposure of the UK’s car sector, noting multi‑billion‑pound exports to the US prior to the measures, while Digital News modelled scenarios in which steep levies on vehicles and some foodstuffs would sharply reduce demand. The Grocer reported a sharp rise in UK food and drink shipments to the US in the first quarter of 2025 but flagged that the April tariff changes have already complicated trading conditions for that sector.</w:t>
      </w:r>
      <w:r/>
    </w:p>
    <w:p>
      <w:r/>
      <w:r>
        <w:t>UK Export Finance has described the US policy environment as volatile. According to The Guardian, Tim Reid, UKEF’s chief executive, told officials and industry that the frequent shifts in US trade policy make it difficult to quantify how many UK firms are at risk, underscoring the challenges exporters face in planning and securing finance.</w:t>
      </w:r>
      <w:r/>
    </w:p>
    <w:p>
      <w:r/>
      <w:r>
        <w:t>Despite the pressure, the ONS snapshot shows a mixed picture at company level. Some exporters told the survey their costs had stabilised after initial post‑transition increases, and a minority reported higher exports in December 2025 compared with a year earlier. Parcelhero acknowledged that the United States remains its largest overseas market and profitable for businesses that can adapt to the new tariffs and compliance regime.</w:t>
      </w:r>
      <w:r/>
    </w:p>
    <w:p>
      <w:r/>
      <w:r>
        <w:t>Taken together, the official survey and industry studies illustrate a trade landscape where Brexit‑related frictions have become enduring and where new US tariffs are compounding price and administrative burdens. Business groups and advisers are calling for negotiated solutions and clearer, more predictable rules from trading partners, while firms are weighing pricing, market diversification and operational changes to manage the heightened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https://londonlovesbusiness.com/bombshell-new-data-reveals-worsening-effects-of-brexit-and-us-tariffs/</w:t>
        </w:r>
      </w:hyperlink>
      <w:r>
        <w:t xml:space="preserve"> - Please view link - unable to able to access data</w:t>
      </w:r>
      <w:r/>
    </w:p>
    <w:p>
      <w:pPr>
        <w:pStyle w:val="ListNumber"/>
        <w:spacing w:line="240" w:lineRule="auto"/>
        <w:ind w:left="720"/>
      </w:pPr>
      <w:r/>
      <w:hyperlink r:id="rId11">
        <w:r>
          <w:rPr>
            <w:color w:val="0000EE"/>
            <w:u w:val="single"/>
          </w:rPr>
          <w:t>https://www.britishchambers.org.uk/news/2025/04/extent-of-us-tariff-impact-revealed/</w:t>
        </w:r>
      </w:hyperlink>
      <w:r>
        <w:t xml:space="preserve"> - A British Chambers of Commerce survey reveals that 62% of UK firms with trade exposure to the USA anticipate negative impacts from US tariffs. Additionally, 32% of these firms plan to increase prices in response to the tariffs. The survey underscores the significant challenges posed by escalating trade tensions between the UK and the US, highlighting the need for strategic adjustments by UK businesses to mitigate potential adverse effects on their operations and competitiveness in the US market.</w:t>
      </w:r>
      <w:r/>
    </w:p>
    <w:p>
      <w:pPr>
        <w:pStyle w:val="ListNumber"/>
        <w:spacing w:line="240" w:lineRule="auto"/>
        <w:ind w:left="720"/>
      </w:pPr>
      <w:r/>
      <w:hyperlink r:id="rId12">
        <w:r>
          <w:rPr>
            <w:color w:val="0000EE"/>
            <w:u w:val="single"/>
          </w:rPr>
          <w:t>https://kpmg.com/uk/en/media/press-releases/2025/04/us-tariffs-on-uk-exports.html</w:t>
        </w:r>
      </w:hyperlink>
      <w:r>
        <w:t xml:space="preserve"> - KPMG UK's Economic Outlook forecasts that US tariffs on UK exports could reduce GDP growth to 0.8% in 2025 and 2026. The report highlights that higher tariffs on specific categories, such as cars, aluminium, and steel, will more than offset exemptions on pharmaceutical exports, leading to an effective tariff rate of around 12% on UK exports to the US. The analysis emphasizes the need for a negotiated settlement to mitigate the economic impact of these tariffs on the UK economy.</w:t>
      </w:r>
      <w:r/>
    </w:p>
    <w:p>
      <w:pPr>
        <w:pStyle w:val="ListNumber"/>
        <w:spacing w:line="240" w:lineRule="auto"/>
        <w:ind w:left="720"/>
      </w:pPr>
      <w:r/>
      <w:hyperlink r:id="rId13">
        <w:r>
          <w:rPr>
            <w:color w:val="0000EE"/>
            <w:u w:val="single"/>
          </w:rPr>
          <w:t>https://www.thegrocer.co.uk/news/uk-food-and-drink-exports-to-us-jump-in-q1/705607.article</w:t>
        </w:r>
      </w:hyperlink>
      <w:r>
        <w:t xml:space="preserve"> - The Grocer reports that UK food and drink exports to the US experienced a significant increase in the first quarter of 2025. However, the article also notes that the introduction of US tariffs in April 2025 has led to challenges for UK exporters, particularly in sectors like food and drink. The piece discusses the potential impact of these tariffs on trade dynamics and the strategies UK businesses may need to adopt to navigate the evolving trade landscape.</w:t>
      </w:r>
      <w:r/>
    </w:p>
    <w:p>
      <w:pPr>
        <w:pStyle w:val="ListNumber"/>
        <w:spacing w:line="240" w:lineRule="auto"/>
        <w:ind w:left="720"/>
      </w:pPr>
      <w:r/>
      <w:hyperlink r:id="rId14">
        <w:r>
          <w:rPr>
            <w:color w:val="0000EE"/>
            <w:u w:val="single"/>
          </w:rPr>
          <w:t>https://www.theguardian.com/business/2025/apr/21/trump-erratic-tariffs-harder-to-navigate-than-pandemic-says-uk-export-agency</w:t>
        </w:r>
      </w:hyperlink>
      <w:r>
        <w:t xml:space="preserve"> - The Guardian highlights concerns from UK Export Finance (UKEF) regarding the unpredictability of US trade policies under President Trump. Tim Reid, UKEF's chief executive, stated that the near-daily shifts in US trade policy make it difficult to estimate the number of UK businesses at risk. The article underscores the challenges UK exporters face due to the volatile nature of US trade decisions and the broader implications for international trade relations.</w:t>
      </w:r>
      <w:r/>
    </w:p>
    <w:p>
      <w:pPr>
        <w:pStyle w:val="ListNumber"/>
        <w:spacing w:line="240" w:lineRule="auto"/>
        <w:ind w:left="720"/>
      </w:pPr>
      <w:r/>
      <w:hyperlink r:id="rId15">
        <w:r>
          <w:rPr>
            <w:color w:val="0000EE"/>
            <w:u w:val="single"/>
          </w:rPr>
          <w:t>https://www.digital-news.co.uk/us-uk-tariff-war-impact-on-uk-economy/</w:t>
        </w:r>
      </w:hyperlink>
      <w:r>
        <w:t xml:space="preserve"> - Digital News analyses the potential impact of a US-UK tariff war on the UK economy, focusing on key industries such as automotive and agriculture. The article notes that in 2023, the UK exported £6.4 billion worth of vehicles to the US, and a 25% tariff could significantly reduce demand. It also discusses the potential effects on agricultural exports like Scotch whisky, cheese, and meats, highlighting the broader economic implications of escalating trade tensions between the two nations.</w:t>
      </w:r>
      <w:r/>
    </w:p>
    <w:p>
      <w:pPr>
        <w:pStyle w:val="ListNumber"/>
        <w:spacing w:line="240" w:lineRule="auto"/>
        <w:ind w:left="720"/>
      </w:pPr>
      <w:r/>
      <w:hyperlink r:id="rId16">
        <w:r>
          <w:rPr>
            <w:color w:val="0000EE"/>
            <w:u w:val="single"/>
          </w:rPr>
          <w:t>https://www.btgadvisory.com/insights/general/UK-Trade%3A-Relations-with-the-%E2%80%98big-three%E2%80%99-trading-partners</w:t>
        </w:r>
      </w:hyperlink>
      <w:r>
        <w:t xml:space="preserve"> - BTG Advisory examines the UK's trade relations with its major trading partners, including the US, post-Brexit. The article discusses the potential impact of proposed 25% tariffs on automobiles, pharmaceuticals, and semiconductors, emphasizing the UK's automotive industry's exposure, with £8.3 billion worth of car exports to the US in the 12 months to Q3 2024. It also highlights concerns about proposed 'reciprocal tariffs' and their potential effects on UK exports.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ndonlovesbusiness.com/bombshell-new-data-reveals-worsening-effects-of-brexit-and-us-tariffs/" TargetMode="External"/><Relationship Id="rId11" Type="http://schemas.openxmlformats.org/officeDocument/2006/relationships/hyperlink" Target="https://www.britishchambers.org.uk/news/2025/04/extent-of-us-tariff-impact-revealed/" TargetMode="External"/><Relationship Id="rId12" Type="http://schemas.openxmlformats.org/officeDocument/2006/relationships/hyperlink" Target="https://kpmg.com/uk/en/media/press-releases/2025/04/us-tariffs-on-uk-exports.html" TargetMode="External"/><Relationship Id="rId13" Type="http://schemas.openxmlformats.org/officeDocument/2006/relationships/hyperlink" Target="https://www.thegrocer.co.uk/news/uk-food-and-drink-exports-to-us-jump-in-q1/705607.article" TargetMode="External"/><Relationship Id="rId14" Type="http://schemas.openxmlformats.org/officeDocument/2006/relationships/hyperlink" Target="https://www.theguardian.com/business/2025/apr/21/trump-erratic-tariffs-harder-to-navigate-than-pandemic-says-uk-export-agency" TargetMode="External"/><Relationship Id="rId15" Type="http://schemas.openxmlformats.org/officeDocument/2006/relationships/hyperlink" Target="https://www.digital-news.co.uk/us-uk-tariff-war-impact-on-uk-economy/" TargetMode="External"/><Relationship Id="rId16" Type="http://schemas.openxmlformats.org/officeDocument/2006/relationships/hyperlink" Target="https://www.btgadvisory.com/insights/general/UK-Trade%3A-Relations-with-the-%E2%80%98big-three%E2%80%99-trading-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