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Supreme Court ruling casts doubt on $8.2 billion in import tariffs amid ongoing trade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About $8.2 billion of imported cargo remains embroiled in legal and logistical uncertainty after the U.S. Supreme Court struck down key tariffs previously imposed by the Trump administration, leaving customs systems, importers and global supply chains to navigate a fast-changing policy landscape.</w:t>
      </w:r>
      <w:r/>
    </w:p>
    <w:p>
      <w:r/>
      <w:r>
        <w:t>The court found that the International Emergency Economic Powers Act did not grant the president authority to impose broad, economy-wide import duties. The levies, first rolled out in early 2018 and embedded directly in U.S. Customs and Border Protection’s electronic cargo-tracking and tariff-classification systems, were therefore deprived of their legal underpinning. According to reporting by Cryptopolitan, that decision instantly placed billions of dollars’ worth of shipments in a legal grey area as automated systems continued to apply the now-invalid charges.</w:t>
      </w:r>
      <w:r/>
    </w:p>
    <w:p>
      <w:r/>
      <w:r>
        <w:t>Importers have reported delays, unexpected assessments and additional reviews while CBP’s systems are updated. Some companies have lodged formal protests or filed corrections of entry to preserve their rights; others are withholding action until tariff classifications are revised. Business groups warn that if customs cannot move quickly to reconfigure its systems, the disruption could cascade into longer transit times, higher storage charges and missed deliveries.</w:t>
      </w:r>
      <w:r/>
    </w:p>
    <w:p>
      <w:r/>
      <w:r>
        <w:t>The administration moved swiftly to replace the voided measures. President Trump announced a new global ad valorem duty under Section 122 of the Trade Act of 1974. Industry and trade reporting differ slightly on the new rate: several outlets, including UHY and other trade observers, put the replacement at 15% and said it takes effect on 24 February 2026 and may remain for up to 150 days unless Congress grants an extension. Other coverage notes a temporary 10% alternative under Section 122 in some government communications. The differing accounts underscore the fragile legal and administrative footing of the substitute tariff and the likelihood of further litigation, experts say.</w:t>
      </w:r>
      <w:r/>
    </w:p>
    <w:p>
      <w:r/>
      <w:r>
        <w:t>Section 122 provides a time-limited tool intended to address balance-of-payments concerns, not a sweeping permanent tariff regime. Legal analysts quoted in the coverage caution that the statute’s narrower purpose and temporary nature could make it a poor fit for the broad reciprocal duties the administration previously asserted under IEEPA, and raise fresh judicial challenges.</w:t>
      </w:r>
      <w:r/>
    </w:p>
    <w:p>
      <w:r/>
      <w:r>
        <w:t>CBP itself has begun changing course. According to International Trade Insights and related industry updates, the agency will stop collecting IEEPA-based duties as of 24 February 2026 and is revising the list of executive orders and tariff codes affected. Industry briefings compiled by Gava and trade newsletters confirm the cessation date and note that some other U.S. tariffs, such as those imposed under Section 232 and Section 301, remain in force. GlobalTradeAlert’s modelling of post-ruling scenarios, examining the tariff regime across more than 274,000 trade flows, illustrates how different ad valorem rates would reshape protection levels and trade costs across sectors.</w:t>
      </w:r>
      <w:r/>
    </w:p>
    <w:p>
      <w:r/>
      <w:r>
        <w:t>Questions about refunds and reconciliations remain central for affected firms. Companies that already remitted IEEPA duties are seeking clarity on eligibility for reimbursement and the practical steps for claiming repayments. Customs has been urged by trade bodies to publish explicit guidance on refunds, reclassifications and transit procedures while its IT systems are adjusted.</w:t>
      </w:r>
      <w:r/>
    </w:p>
    <w:p>
      <w:r/>
      <w:r>
        <w:t>The ruling’s reverberations extend beyond U.S. borders. Trade monitors in Europe, Africa and Asia are watching the United States’ response for signals about market access and tariff unpredictability. For exporters and global supply-chain managers the immediate task is operational: determine whether goods are held up at ports because of legacy tariff entries, pursue formal protest or correction where appropriate, and plan for a temporary, possibly shifting, tariff environment over the coming months.</w:t>
      </w:r>
      <w:r/>
    </w:p>
    <w:p>
      <w:r/>
      <w:r>
        <w:t>Until CBP completes system updates and issues clear instructions on classifications and reimbursement, businesses will confront an uneven transition. Industry analysts advise firms to document charges carefully, engage counsel on protest procedures and track official notices closely as the 150-day clock on Section 122, and the prospect of further litigation, set the timetable for the next phase of this dispute.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https://bitcoinethereumnews.com/finance/trumps-voided-tariffs-leave-8-2-billion-in-goods-in-legal-limbo/?utm_source=rss&amp;utm_medium=rss&amp;utm_campaign=trumps-voided-tariffs-leave-8-2-billion-in-goods-in-legal-limbo</w:t>
        </w:r>
      </w:hyperlink>
      <w:r>
        <w:t xml:space="preserve"> - Please view link - unable to able to access data</w:t>
      </w:r>
      <w:r/>
    </w:p>
    <w:p>
      <w:pPr>
        <w:pStyle w:val="ListNumber"/>
        <w:spacing w:line="240" w:lineRule="auto"/>
        <w:ind w:left="720"/>
      </w:pPr>
      <w:r/>
      <w:hyperlink r:id="rId11">
        <w:r>
          <w:rPr>
            <w:color w:val="0000EE"/>
            <w:u w:val="single"/>
          </w:rPr>
          <w:t>https://www.cryptopolitan.com/trump-tariffs-put-8-2b-of-goods-in-limbo/</w:t>
        </w:r>
      </w:hyperlink>
      <w:r>
        <w:t xml:space="preserve"> - The article discusses the Supreme Court's ruling that invalidated President Trump's tariffs imposed under the International Emergency Economic Powers Act (IEEPA), affecting approximately $8.2 billion worth of imported goods. Despite the ruling, U.S. Customs and Border Protection (CBP) has not updated its systems, leading to delays and confusion for importers. The administration responded by imposing a new 15% global duty under Section 122 of the Trade Act of 1974, which is temporary and can last up to 150 days unless extended by Congress. The article highlights the challenges businesses face due to these changes and the uncertainty surrounding refunds and policy adjustments.</w:t>
      </w:r>
      <w:r/>
    </w:p>
    <w:p>
      <w:pPr>
        <w:pStyle w:val="ListNumber"/>
        <w:spacing w:line="240" w:lineRule="auto"/>
        <w:ind w:left="720"/>
      </w:pPr>
      <w:r/>
      <w:hyperlink r:id="rId12">
        <w:r>
          <w:rPr>
            <w:color w:val="0000EE"/>
            <w:u w:val="single"/>
          </w:rPr>
          <w:t>https://uhy-us.com/insights/news/2026/february/voided-tariffs-replaced-with-section-122-tariffs-rates-broadly-applied-at-15</w:t>
        </w:r>
      </w:hyperlink>
      <w:r>
        <w:t xml:space="preserve"> - This article explains the transition from IEEPA tariffs to Section 122 tariffs following the Supreme Court's decision. The new 15% uniform tariff, effective from February 24, 2026, is set to remain in place for 150 days. The article outlines the scope of Section 122, its exemptions, and the potential impact on businesses, including the possibility of reduced duty costs and the need for careful planning due to the temporary nature of the tariffs.</w:t>
      </w:r>
      <w:r/>
    </w:p>
    <w:p>
      <w:pPr>
        <w:pStyle w:val="ListNumber"/>
        <w:spacing w:line="240" w:lineRule="auto"/>
        <w:ind w:left="720"/>
      </w:pPr>
      <w:r/>
      <w:hyperlink r:id="rId13">
        <w:r>
          <w:rPr>
            <w:color w:val="0000EE"/>
            <w:u w:val="single"/>
          </w:rPr>
          <w:t>https://globaltradealert.org/reports/S122-US-Tariff-Estimates</w:t>
        </w:r>
      </w:hyperlink>
      <w:r>
        <w:t xml:space="preserve"> - This report provides an analysis of the U.S. tariff regime following the Supreme Court's ruling and the implementation of Section 122 tariffs. It quantifies the tariff regime under four scenarios: before the Supreme Court ruling, after the IEEPA strike-down, post-SCOTUS with Section 122 at 10%, and post-SCOTUS with Section 122 at 15%. The analysis covers over 274,000 trade flows at the exporter x HS 8-digit level, offering insights into the changes in tariff rates and their implications for international trade.</w:t>
      </w:r>
      <w:r/>
    </w:p>
    <w:p>
      <w:pPr>
        <w:pStyle w:val="ListNumber"/>
        <w:spacing w:line="240" w:lineRule="auto"/>
        <w:ind w:left="720"/>
      </w:pPr>
      <w:r/>
      <w:hyperlink r:id="rId14">
        <w:r>
          <w:rPr>
            <w:color w:val="0000EE"/>
            <w:u w:val="single"/>
          </w:rPr>
          <w:t>https://www.internationaltradeinsights.com/2026/02/cbp-to-cease-collecting-ieepa-duties-on-february-24-2026/</w:t>
        </w:r>
      </w:hyperlink>
      <w:r>
        <w:t xml:space="preserve"> - The article reports on CBP's confirmation that it will cease collecting duties imposed under the IEEPA, effective February 24, 2026. It details the specific executive orders affected and the implications for importers, including the need to monitor updates in tariff codes and the potential for refunds. The article also discusses the broader context of the Supreme Court's ruling and the administration's response with the new Section 122 tariffs.</w:t>
      </w:r>
      <w:r/>
    </w:p>
    <w:p>
      <w:pPr>
        <w:pStyle w:val="ListNumber"/>
        <w:spacing w:line="240" w:lineRule="auto"/>
        <w:ind w:left="720"/>
      </w:pPr>
      <w:r/>
      <w:hyperlink r:id="rId15">
        <w:r>
          <w:rPr>
            <w:color w:val="0000EE"/>
            <w:u w:val="single"/>
          </w:rPr>
          <w:t>https://gava.com/cbp-ends-ieepa-duty-collections-feb-24-2026/</w:t>
        </w:r>
      </w:hyperlink>
      <w:r>
        <w:t xml:space="preserve"> - This news piece outlines CBP's decision to end the collection of IEEPA duties effective February 24, 2026. It lists the specific executive orders that are terminated and clarifies which tariffs remain in effect, such as Section 232 and Section 301 tariffs. The article also covers the introduction of the new 10% ad valorem duty under Section 122, its duration, and the exemptions applicable to certain goods.</w:t>
      </w:r>
      <w:r/>
    </w:p>
    <w:p>
      <w:pPr>
        <w:pStyle w:val="ListNumber"/>
        <w:spacing w:line="240" w:lineRule="auto"/>
        <w:ind w:left="720"/>
      </w:pPr>
      <w:r/>
      <w:hyperlink r:id="rId16">
        <w:r>
          <w:rPr>
            <w:color w:val="0000EE"/>
            <w:u w:val="single"/>
          </w:rPr>
          <w:t>https://safetyequipment.org/tariff-update-cbp-stops-collecting-ieepa-tariffs-feb-23-2026/</w:t>
        </w:r>
      </w:hyperlink>
      <w:r>
        <w:t xml:space="preserve"> - The article provides an update on CBP's cessation of IEEPA tariff collections as of February 24, 2026. It discusses the transition to the new 15% Section 122 tariff, its exemptions, and the potential impact on imports from various countries. The article also highlights the ongoing tariff instability and advises businesses to monitor the situation closely.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ethereumnews.com/finance/trumps-voided-tariffs-leave-8-2-billion-in-goods-in-legal-limbo/?utm_source=rss&amp;utm_medium=rss&amp;utm_campaign=trumps-voided-tariffs-leave-8-2-billion-in-goods-in-legal-limbo" TargetMode="External"/><Relationship Id="rId11" Type="http://schemas.openxmlformats.org/officeDocument/2006/relationships/hyperlink" Target="https://www.cryptopolitan.com/trump-tariffs-put-8-2b-of-goods-in-limbo/" TargetMode="External"/><Relationship Id="rId12" Type="http://schemas.openxmlformats.org/officeDocument/2006/relationships/hyperlink" Target="https://uhy-us.com/insights/news/2026/february/voided-tariffs-replaced-with-section-122-tariffs-rates-broadly-applied-at-15" TargetMode="External"/><Relationship Id="rId13" Type="http://schemas.openxmlformats.org/officeDocument/2006/relationships/hyperlink" Target="https://globaltradealert.org/reports/S122-US-Tariff-Estimates" TargetMode="External"/><Relationship Id="rId14" Type="http://schemas.openxmlformats.org/officeDocument/2006/relationships/hyperlink" Target="https://www.internationaltradeinsights.com/2026/02/cbp-to-cease-collecting-ieepa-duties-on-february-24-2026/" TargetMode="External"/><Relationship Id="rId15" Type="http://schemas.openxmlformats.org/officeDocument/2006/relationships/hyperlink" Target="https://gava.com/cbp-ends-ieepa-duty-collections-feb-24-2026/" TargetMode="External"/><Relationship Id="rId16" Type="http://schemas.openxmlformats.org/officeDocument/2006/relationships/hyperlink" Target="https://safetyequipment.org/tariff-update-cbp-stops-collecting-ieepa-tariffs-feb-23-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