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Long Beach port maintains US dominance despite January slowdown amidst trade policy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Imports through the Port of Long Beach slipped in January as shippers pulled some freight forward in the previous year to beat tariff changes, yet the California gateway retained its position as the nation’s busiest container port.</w:t>
      </w:r>
      <w:r/>
    </w:p>
    <w:p>
      <w:r/>
      <w:r>
        <w:t>Port data show loaded import boxes fell 13.1% year‑on‑year to 409,818 twenty‑foot equivalent units (TEUs) in January, while total throughput for the month was 847,765 TEUs, an 11% decline from January 2025. Export volume was largely unchanged at 99,478 TEUs and empty container movements dropped 11.5% to 338,470 TEUs. According to TTNews, CEO Noel Hacegaba told reporters the port nonetheless led U.S. activity last month, outpacing the neighbouring Port of Los Angeles.</w:t>
      </w:r>
      <w:r/>
    </w:p>
    <w:p>
      <w:r/>
      <w:r>
        <w:t>“Our strong cargo volumes do not suggest we are not being affected by tariffs,” Hacegaba said on Feb. 25, while noting steep year‑over‑year reductions in specific commodity categories: iron and steel tonnage down about 32%, toys and sports equipment off 15%, synthetic fibres down 43%, and salt, sulfur and cement down 21%.</w:t>
      </w:r>
      <w:r/>
    </w:p>
    <w:p>
      <w:r/>
      <w:r>
        <w:t>The January slowdown follows an exceptionally busy start to 2025. Industry publications recorded that the Port of Long Beach handled a record 952,733 TEUs in January 2025 , a 41.4% jump on the prior year , as retailers accelerated imports amid expectations of higher duties. PortTechnology, Container‑News and AJOT reported that imports, exports and empty container flows all surged in that earlier month as businesses sought to move merchandise ahead of tariff changes.</w:t>
      </w:r>
      <w:r/>
    </w:p>
    <w:p>
      <w:r/>
      <w:r>
        <w:t>Trade policy uncertainty has added to recent volatility. U.S. Trade Representative Jamieson Greer said on Feb. 25 it could take "a couple months" for the administration to re‑establish the previous tariff framework after a Supreme Court ruling struck down a key element of the president’s global tariff plan. A 10% worldwide levy took effect on Feb. 24, and officials have provided limited detail about how or when the duty might be raised to 15% while maintaining exemptions for major trading partners, prolonging ambiguity for importers and ports alike.</w:t>
      </w:r>
      <w:r/>
    </w:p>
    <w:p>
      <w:r/>
      <w:r>
        <w:t>Longer term context underscores the sector’s sensitivity to macroeconomic and policy swings. Data from Furniture Today show the port can also experience sharp downturns in weak demand cycles: January 2023 volumes fell dramatically compared with prior years amid softer consumer spending and higher prices.</w:t>
      </w:r>
      <w:r/>
    </w:p>
    <w:p>
      <w:r/>
      <w:r>
        <w:t>Port officials have framed the recent month’s figures as evidence of underlying resilience. According to PortTechnology, Dr Noel Hacegaba emphasised the facility’s capacity and infrastructure to keep goods moving despite the uncertain trade backdrop. Industry analysts say the coming months will be shaped by how quickly trade policy is clarified and by shifting retailer inventory strategies, factors likely to determine whether throughput rebounds toward last year’s record levels or cools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https://www.ttnews.com/articles/port-long-beach-imports-fall</w:t>
        </w:r>
      </w:hyperlink>
      <w:r>
        <w:t xml:space="preserve"> - Please view link - unable to able to access data</w:t>
      </w:r>
      <w:r/>
    </w:p>
    <w:p>
      <w:pPr>
        <w:pStyle w:val="ListNumber"/>
        <w:spacing w:line="240" w:lineRule="auto"/>
        <w:ind w:left="720"/>
      </w:pPr>
      <w:r/>
      <w:hyperlink r:id="rId10">
        <w:r>
          <w:rPr>
            <w:color w:val="0000EE"/>
            <w:u w:val="single"/>
          </w:rPr>
          <w:t>https://www.ttnews.com/articles/port-long-beach-imports-fall</w:t>
        </w:r>
      </w:hyperlink>
      <w:r>
        <w:t xml:space="preserve"> - In January 2026, the Port of Long Beach experienced a 13% decline in imports compared to the previous year, attributed to shippers moving freight in anticipation of President Donald Trump's tariffs. Despite an 11% drop in total container units, the port remained the most active in the U.S., surpassing the Port of Los Angeles. CEO Noel Hacegaba noted that strong cargo volumes indicate minimal impact from tariffs, with specific declines in iron and steel tonnage, toys and sports equipment, synthetic fiber imports, and salt, sulfur, and cement.</w:t>
      </w:r>
      <w:r/>
    </w:p>
    <w:p>
      <w:pPr>
        <w:pStyle w:val="ListNumber"/>
        <w:spacing w:line="240" w:lineRule="auto"/>
        <w:ind w:left="720"/>
      </w:pPr>
      <w:r/>
      <w:hyperlink r:id="rId11">
        <w:r>
          <w:rPr>
            <w:color w:val="0000EE"/>
            <w:u w:val="single"/>
          </w:rPr>
          <w:t>https://www.porttechnology.org/news/port-of-long-beach-witnesses-busiest-january-on-record/</w:t>
        </w:r>
      </w:hyperlink>
      <w:r>
        <w:t xml:space="preserve"> - In January 2025, the Port of Long Beach reported its busiest January and second-busiest month ever, handling 952,733 twenty-foot equivalent units (TEUs), a 41.4% increase from the previous year. Imports surged by 45% to 471,649 TEUs, exports increased by 14% to 98,655 TEUs, and empty container traffic rose by 45.9% to 382,430 TEUs. CEO Mario Cordero attributed the significant increase to retailers accelerating imports in anticipation of potential tariff hikes on goods from China, Mexico, and Canada.</w:t>
      </w:r>
      <w:r/>
    </w:p>
    <w:p>
      <w:pPr>
        <w:pStyle w:val="ListNumber"/>
        <w:spacing w:line="240" w:lineRule="auto"/>
        <w:ind w:left="720"/>
      </w:pPr>
      <w:r/>
      <w:hyperlink r:id="rId12">
        <w:r>
          <w:rPr>
            <w:color w:val="0000EE"/>
            <w:u w:val="single"/>
          </w:rPr>
          <w:t>https://container-news.com/port-of-long-beach-handles-over-952000-teus-in-january/</w:t>
        </w:r>
      </w:hyperlink>
      <w:r>
        <w:t xml:space="preserve"> - The Port of Long Beach began 2025 with its strongest January ever, handling 952,733 TEUs, marking a 41.4% increase compared to the same month last year. Imports rose by 45% to 471,649 TEUs, exports grew by 14% to 98,655 TEUs, and empty container movements increased by 45.9% to 382,430 TEUs. CEO Mario Cordero highlighted the port's commitment to enhancing competitiveness and sustainability amid supply chain uncertainties.</w:t>
      </w:r>
      <w:r/>
    </w:p>
    <w:p>
      <w:pPr>
        <w:pStyle w:val="ListNumber"/>
        <w:spacing w:line="240" w:lineRule="auto"/>
        <w:ind w:left="720"/>
      </w:pPr>
      <w:r/>
      <w:hyperlink r:id="rId13">
        <w:r>
          <w:rPr>
            <w:color w:val="0000EE"/>
            <w:u w:val="single"/>
          </w:rPr>
          <w:t>https://www.porttechnology.org/port-of-long-beach-enjoys-second-best-january-in-history/</w:t>
        </w:r>
      </w:hyperlink>
      <w:r>
        <w:t xml:space="preserve"> - In January 2026, the Port of Long Beach handled 847,765 TEUs, marking an 11% decline compared to January 2025, which remains the strongest January and second-busiest month in the port's 115-year history. Imports fell 13.1% to 409,818 TEUs, exports increased by 0.8% to 99,478 TEUs, and empty containers declined by 11.5% to 338,470 TEUs. CEO Dr. Noel Hacegaba emphasized the port's capacity and infrastructure to move goods efficiently despite trade uncertainties.</w:t>
      </w:r>
      <w:r/>
    </w:p>
    <w:p>
      <w:pPr>
        <w:pStyle w:val="ListNumber"/>
        <w:spacing w:line="240" w:lineRule="auto"/>
        <w:ind w:left="720"/>
      </w:pPr>
      <w:r/>
      <w:hyperlink r:id="rId14">
        <w:r>
          <w:rPr>
            <w:color w:val="0000EE"/>
            <w:u w:val="single"/>
          </w:rPr>
          <w:t>https://www.ajot.com/news/port-of-long-beach-sees-strong-start-for-2025</w:t>
        </w:r>
      </w:hyperlink>
      <w:r>
        <w:t xml:space="preserve"> - The Port of Long Beach started 2025 with its strongest January on record, handling 952,733 TEUs, a 41.4% increase from the same month last year. Imports jumped 45% to 471,649 TEUs, exports rose 14% to 98,655 TEUs, and empty containers increased by 45.9% to 382,430 TEUs. CEO Mario Cordero attributed the surge to retailers moving cargo ahead of anticipated tariffs on goods from China, Mexico, and Canada.</w:t>
      </w:r>
      <w:r/>
    </w:p>
    <w:p>
      <w:pPr>
        <w:pStyle w:val="ListNumber"/>
        <w:spacing w:line="240" w:lineRule="auto"/>
        <w:ind w:left="720"/>
      </w:pPr>
      <w:r/>
      <w:hyperlink r:id="rId15">
        <w:r>
          <w:rPr>
            <w:color w:val="0000EE"/>
            <w:u w:val="single"/>
          </w:rPr>
          <w:t>https://www.furnituretoday.com/logistics/imports-drop-more-than-30-at-port-of-long-beach/</w:t>
        </w:r>
      </w:hyperlink>
      <w:r>
        <w:t xml:space="preserve"> - In January 2023, the Port of Long Beach experienced a 28.4% decline in container volume compared to the previous year, marking the port's slowest January in six years. Imports decreased by 32.3% to 263,394 TEUs, exports declined by 14.2% to 105,623 TEUs, and empty containers moved through the port fell by 29% to 204,755 TEUs. Port officials attributed the decline to softened consumer spending, increased prices driven by inflation, and shifts in trade routes.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news.com/articles/port-long-beach-imports-fall" TargetMode="External"/><Relationship Id="rId11" Type="http://schemas.openxmlformats.org/officeDocument/2006/relationships/hyperlink" Target="https://www.porttechnology.org/news/port-of-long-beach-witnesses-busiest-january-on-record/" TargetMode="External"/><Relationship Id="rId12" Type="http://schemas.openxmlformats.org/officeDocument/2006/relationships/hyperlink" Target="https://container-news.com/port-of-long-beach-handles-over-952000-teus-in-january/" TargetMode="External"/><Relationship Id="rId13" Type="http://schemas.openxmlformats.org/officeDocument/2006/relationships/hyperlink" Target="https://www.porttechnology.org/port-of-long-beach-enjoys-second-best-january-in-history/" TargetMode="External"/><Relationship Id="rId14" Type="http://schemas.openxmlformats.org/officeDocument/2006/relationships/hyperlink" Target="https://www.ajot.com/news/port-of-long-beach-sees-strong-start-for-2025" TargetMode="External"/><Relationship Id="rId15" Type="http://schemas.openxmlformats.org/officeDocument/2006/relationships/hyperlink" Target="https://www.furnituretoday.com/logistics/imports-drop-more-than-30-at-port-of-long-be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