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Supreme Court strikes down IEEPA tariffs, prompting widespread refunds and legal disputes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February 20, 2026, the U.S. Supreme Court delivered a pivotal ruling in Learning Resources, Inc. v. Trump, holding that the International Emergency Economic Powers Act (IEEPA) does not authorise the President to impose tariffs. The 6–3 decision clarified that while IEEPA permits the President to “regulate… importation” during a declared national emergency, it does not extend to imposing tariffs, considered a form of taxation constitutionally reserved exclusively for Congress. The majority opinion emphasised the longstanding legislative purpose of IEEPA, which had traditionally been utilised for sanctions and asset blocking, not for broad-based trade duties. As such, the Court invalidated sweeping tariffs implemented under IEEPA, including so-called “fentanyl tariffs” on imports from Canada, Mexico, and China, “reciprocal tariffs” applied at differing rates on all countries, plus additional tariffs on products originating from Brazil and India.</w:t>
      </w:r>
      <w:r/>
    </w:p>
    <w:p>
      <w:r/>
      <w:r>
        <w:t>In the immediate aftermath, the administration terminated these IEEPA-based tariffs effective February 24, 2026. However, the ruling does not impact other tariffs imposed under separate statutory authority, most notably those enacted under Section 232 of the Trade Expansion Act of 1962, such as tariffs on steel, aluminium, autos, and various wood products, which remain in force.</w:t>
      </w:r>
      <w:r/>
    </w:p>
    <w:p>
      <w:r/>
      <w:r>
        <w:t>Following the Supreme Court’s decision, on March 4, Judge Timothy M. Eaton of the U.S. Court of International Trade directed U.S. Customs and Border Protection (CBP) to initiate a process to refund importers all IEEPA tariffs paid, plus applicable interest. CBP is currently developing a refund mechanism through its Automated Commercial Environment (ACE) platform, anticipated to activate in the coming weeks. This development has generated considerable uncertainty among importers and downstream customers regarding their respective rights and obligations to these refunds.</w:t>
      </w:r>
      <w:r/>
    </w:p>
    <w:p>
      <w:r/>
      <w:r>
        <w:t>Under U.S. customs law, there is no automatic requirement for importers to pass on tariff refunds to suppliers, retailers, or consumers. Consequently, whether importers must distribute these refunds downstream depends largely on the contractual arrangements, such as purchase orders, invoices, and supply agreements, between parties. Legal experts advise all participants in the supply chain affected by the Supreme Court’s ruling to thoroughly review their contracts and related documents concerning the treatment of IEEPA duties to minimise potential disputes or litigation risks.</w:t>
      </w:r>
      <w:r/>
    </w:p>
    <w:p>
      <w:r/>
      <w:r>
        <w:t>Indeed, multiple lawsuits have quickly emerged alleging breach of contract, deceptive trade practices, and unjust enrichment tied to IEEPA tariff refunds. Even absent formal litigation, pressure is expected from retailers, consumers, logistics firms, and political figures urging importers to share these benefits with downstream parties, potentially prompting negotiations prior to the completion of refund distributions.</w:t>
      </w:r>
      <w:r/>
    </w:p>
    <w:p>
      <w:r/>
      <w:r>
        <w:t>The Supreme Court’s decision also raises significant accounting implications for companies subject to these tariffs. Financial reporting standards require affected entities to evaluate the impact of the ruling on their financial statements, including necessary disclosures about potential refunds and related contingent liabilities. Firms must consider the subsequent-events guidance to appropriately reflect the likelihood and magnitude of tariff repayments in their reports.</w:t>
      </w:r>
      <w:r/>
    </w:p>
    <w:p>
      <w:r/>
      <w:r>
        <w:t>While the ruling invalidates IEEPA-based tariffs and mandates their refund, it simultaneously highlights ongoing complexity in U.S. trade policy. Tariff risk has not disappeared but may shift to other legal mechanisms and statutes as the government continues to balance trade enforcement with congressional authority constraints.</w:t>
      </w:r>
      <w:r/>
    </w:p>
    <w:p>
      <w:r/>
      <w:r>
        <w:t>In sum, the Supreme Court has reaffirmed constitutional limits on executive power over taxation and trade tariffs, emphasizing that any broad imposition of import duties requires explicit congressional legislation. As the refund process unfolds, the commercial and legal ramifications for companies engaged in cross-border trade will continue to evolve, necessitating careful contract management, regulatory compliance, and strategic engagement with all stakeholders in the import-export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https://www.jdsupra.com/legalnews/tariff-refunds-raise-new-commercial-and-1153945/</w:t>
        </w:r>
      </w:hyperlink>
      <w:r>
        <w:t xml:space="preserve"> - Please view link - unable to able to access data</w:t>
      </w:r>
      <w:r/>
    </w:p>
    <w:p>
      <w:pPr>
        <w:pStyle w:val="ListNumber"/>
        <w:spacing w:line="240" w:lineRule="auto"/>
        <w:ind w:left="720"/>
      </w:pPr>
      <w:r/>
      <w:hyperlink r:id="rId10">
        <w:r>
          <w:rPr>
            <w:color w:val="0000EE"/>
            <w:u w:val="single"/>
          </w:rPr>
          <w:t>https://www.jdsupra.com/legalnews/tariff-refunds-raise-new-commercial-and-1153945/</w:t>
        </w:r>
      </w:hyperlink>
      <w:r>
        <w:t xml:space="preserve"> - On February 20, 2026, the U.S. Supreme Court ruled that tariffs imposed under the International Emergency Economic Powers Act (IEEPA) were not legally authorised. Following this decision, the administration terminated all tariffs imposed under IEEPA, including 'fentanyl tariffs' on goods from Canada, Mexico, and China, 'reciprocal' tariffs on all countries, and additional tariffs on goods from Brazil and India. On March 4, Judge Eaton of the Court of International Trade directed U.S. Customs and Border Protection (CBP) to begin implementing a process to refund IEEPA duties (plus interest) to importers of record. While CBP works to implement the refund process through its ACE platform over the next several weeks when it’s expected to go live, importers and customers are left questioning what their respective obligations and rights are with respect to IEEPA refunds. Because there is currently no general obligation under U.S. customs law requiring importers to automatically distribute IEEPA refunds to downstream customers, the answer will depend on the contractual arrangement between the parties. We recommend that all parties in the supply chain impacted by the Supreme Court decision assess their agreements, purchase orders, invoices and any other statements made with respect to IEEPA duties to mitigate potential risks of litigation. A growing number of lawsuits related to IEEPA tariff refunds have been filed alleging claims such as breach of contract, deceptive practices, and unjust enrichment. Even if suits are not formally filed, we expect retailers, consumers, logistics companies, and other buyer parties along with politicians to pressure importers to pass down the refund benefit and prompt negotiations before the refunds are issued.</w:t>
      </w:r>
      <w:r/>
    </w:p>
    <w:p>
      <w:pPr>
        <w:pStyle w:val="ListNumber"/>
        <w:spacing w:line="240" w:lineRule="auto"/>
        <w:ind w:left="720"/>
      </w:pPr>
      <w:r/>
      <w:hyperlink r:id="rId11">
        <w:r>
          <w:rPr>
            <w:color w:val="0000EE"/>
            <w:u w:val="single"/>
          </w:rPr>
          <w:t>https://www.kpmg.com/us/en/frv/reference-library/2026/tariffs-financial-reporting.html</w:t>
        </w:r>
      </w:hyperlink>
      <w:r>
        <w:t xml:space="preserve"> - On February 20, 2026, the U.S. Supreme Court ruled that tariffs imposed under the International Emergency Economic Powers Act (IEEPA) were not legally authorised. This decision raises accounting considerations related to subsequent-events disclosures and the accounting for potential refunds. Companies affected by IEEPA tariffs should assess the impact of this ruling on their financial statements and consider the need for disclosures regarding the potential refunds and any related financial impacts.</w:t>
      </w:r>
      <w:r/>
    </w:p>
    <w:p>
      <w:pPr>
        <w:pStyle w:val="ListNumber"/>
        <w:spacing w:line="240" w:lineRule="auto"/>
        <w:ind w:left="720"/>
      </w:pPr>
      <w:r/>
      <w:hyperlink r:id="rId12">
        <w:r>
          <w:rPr>
            <w:color w:val="0000EE"/>
            <w:u w:val="single"/>
          </w:rPr>
          <w:t>https://www.akerman.com/en/perspectives/supreme-court-strikes-down-ieepa-tariffs.html</w:t>
        </w:r>
      </w:hyperlink>
      <w:r>
        <w:t xml:space="preserve"> - On February 20, 2026, the U.S. Supreme Court issued its decision in Learning Resources, Inc., et al. v. Trump, President of the United States, et al., holding that the International Emergency Economic Powers Act (IEEPA) did not authorise the President to impose tariffs. The Court’s decision affirms the judgment of the U.S. Court of Appeals for the Federal Circuit, which had upheld the United States Court of International Trade’s (CIT) ruling invalidating the challenged tariffs. The decision also held that the CIT is the proper venue to hear IEEPA disputes. The Supreme Court’s decision addresses only tariffs imposed pursuant to IEEPA, also known as Reciprocal Tariffs or the Fentanyl Tariffs. It does not affect tariffs or duties imposed under other statutory authorities, including but not limited to Section 232 of the Trade Expansion Act of 1962 (e.g., steel and aluminium tariffs).</w:t>
      </w:r>
      <w:r/>
    </w:p>
    <w:p>
      <w:pPr>
        <w:pStyle w:val="ListNumber"/>
        <w:spacing w:line="240" w:lineRule="auto"/>
        <w:ind w:left="720"/>
      </w:pPr>
      <w:r/>
      <w:hyperlink r:id="rId13">
        <w:r>
          <w:rPr>
            <w:color w:val="0000EE"/>
            <w:u w:val="single"/>
          </w:rPr>
          <w:t>https://www.blg.com/en/insights/2026/02/us-supreme-court-decision-on-emergency-tariffs-legal-and-commercial-implications</w:t>
        </w:r>
      </w:hyperlink>
      <w:r>
        <w:t xml:space="preserve"> - On February 20, 2026, the U.S. Supreme Court issued its decision in Learning Resources, Inc. v. Trump, holding that the International Emergency Economic Powers Act (IEEPA) does not authorise the U.S. President to impose broad-based import tariffs. The ruling provides authoritative guidance on the limits of executive power in the trade context and has direct implications for businesses subject to U.S. tariffs, including Canadian exporters and importers. In a 6–3 decision, the Court held that IEEPA does not confer authority to impose tariffs, notwithstanding language permitting the President to 'regulate' importation during a declared national emergency. Tariffs constitute a form of taxation, a power assigned by the Constitution to Congress, and therefore require clear and express legislative authorisation. Interpreting IEEPA to permit tariffs of unlimited scope, duration, and amount would impermissibly expand executive authority beyond what Congress delegated. The majority emphasised that IEEPA has historically been used to impose sanctions and asset blocking measures, not to serve as a general tariff statute. The decision therefore affirms that IEEPA cannot be used as a general trade tool to impose sweeping import duties.</w:t>
      </w:r>
      <w:r/>
    </w:p>
    <w:p>
      <w:pPr>
        <w:pStyle w:val="ListNumber"/>
        <w:spacing w:line="240" w:lineRule="auto"/>
        <w:ind w:left="720"/>
      </w:pPr>
      <w:r/>
      <w:hyperlink r:id="rId14">
        <w:r>
          <w:rPr>
            <w:color w:val="0000EE"/>
            <w:u w:val="single"/>
          </w:rPr>
          <w:t>https://glc-inc.com/2026/02/supreme-court-strikes-down-ieepa-tariffs-feb-20-2026/</w:t>
        </w:r>
      </w:hyperlink>
      <w:r>
        <w:t xml:space="preserve"> - On February 20, 2026, the U.S. Supreme Court issued a 6–3 ruling striking down the sweeping, IEEPA-based tariffs. In short: the Court found that IEEPA does not authorise tariffs/duties in the way these measures were implemented. The decision covered the broad 'reciprocal' tariffs that applied across nearly every country. What happens next operationally is still developing, especially around how refunds (if any) will be handled and what steps importers may need to take. Tariff risk also doesn’t disappear; it may shift to other legal tools/statutes. One important clarification: this ruling does not include Section 232 tariffs, including those on steel, aluminium, autos/auto parts, copper, and wood/wood furniture, which remain in place.</w:t>
      </w:r>
      <w:r/>
    </w:p>
    <w:p>
      <w:pPr>
        <w:pStyle w:val="ListNumber"/>
        <w:spacing w:line="240" w:lineRule="auto"/>
        <w:ind w:left="720"/>
      </w:pPr>
      <w:r/>
      <w:hyperlink r:id="rId15">
        <w:r>
          <w:rPr>
            <w:color w:val="0000EE"/>
            <w:u w:val="single"/>
          </w:rPr>
          <w:t>https://www.sidley.com/en/insights/newsupdates/2026/02/us-supreme-court-issues-international-emergency-economic-powers-act-tariff-decision</w:t>
        </w:r>
      </w:hyperlink>
      <w:r>
        <w:t xml:space="preserve"> - On February 20, 2026, the U.S. Supreme Court ruled in a 6–3 decision in Learning Resources, Inc. v. Trump, 607 U.S. ___ (2026), that the International Emergency Economic Powers Act (IEEPA) does not grant the President of the United States authority to impose tariffs. The majority opinion begins with a recitation of the exclusive constitutional authority that belongs to Congress — the 'Power To lay and collect Taxes, Duties, Imposts and Excises.' The Court embraces the definition of a tariff as 'a tax levied on imported goods and services' and underscores that the Constitution 'does not vest any part of the taxing power in the Executive Branch.' The Court’s holding, however, rests on narrow statutory grounds: 'Our task today is to decide only whether the power to 'regulate ... importation,' as granted to the President in IEEPA, embraces the power to impose tariffs. The Court concluded that it does not, as tariffs are a form of taxation that requires clear congressional authorization.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tariff-refunds-raise-new-commercial-and-1153945/" TargetMode="External"/><Relationship Id="rId11" Type="http://schemas.openxmlformats.org/officeDocument/2006/relationships/hyperlink" Target="https://www.kpmg.com/us/en/frv/reference-library/2026/tariffs-financial-reporting.html" TargetMode="External"/><Relationship Id="rId12" Type="http://schemas.openxmlformats.org/officeDocument/2006/relationships/hyperlink" Target="https://www.akerman.com/en/perspectives/supreme-court-strikes-down-ieepa-tariffs.html" TargetMode="External"/><Relationship Id="rId13" Type="http://schemas.openxmlformats.org/officeDocument/2006/relationships/hyperlink" Target="https://www.blg.com/en/insights/2026/02/us-supreme-court-decision-on-emergency-tariffs-legal-and-commercial-implications" TargetMode="External"/><Relationship Id="rId14" Type="http://schemas.openxmlformats.org/officeDocument/2006/relationships/hyperlink" Target="https://glc-inc.com/2026/02/supreme-court-strikes-down-ieepa-tariffs-feb-20-2026/" TargetMode="External"/><Relationship Id="rId15" Type="http://schemas.openxmlformats.org/officeDocument/2006/relationships/hyperlink" Target="https://www.sidley.com/en/insights/newsupdates/2026/02/us-supreme-court-issues-international-emergency-economic-powers-act-tariff-dec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