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Iranian missile strikes on Haifa refinery signal escalating regional energy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Iranian missile strike on Israel’s largest oil-processing complex in Haifa on March 19, 2026, caused smoke, local power outages and minor injuries but, officials say, no major infrastructure damage, underscoring how the long-running exchange of strikes over energy targets is escalating regional economic risk.</w:t>
      </w:r>
      <w:r/>
    </w:p>
    <w:p>
      <w:r/>
      <w:r>
        <w:t>According to the Israeli Energy Ministry, the Bazan Group facilities in Haifa Bay , which process nearly 9.8 million tonnes of crude a year and supply as much as 60% of Israel’s transport fuels , were struck during a wave of Iranian attacks. Energy Minister Eli Cohen said the assault produced “no significant damage to infrastructure sites”, Al Jazeera reported.</w:t>
      </w:r>
      <w:r/>
    </w:p>
    <w:p>
      <w:r/>
      <w:r>
        <w:t>The Israel Defense Forces disputed that any direct missile hits struck the refinery itself, saying instead that "the impacts at the oil refineries in Haifa were caused by falling fragments following the interception of an Iranian ballistic missile". Video and social-media posts showed a plume rising from the industrial zone and a Hebrew-language post by journalist Itay Blumental reading: טיל ששוגר מאיראן פגע בבתי הזיקוק בחיפה. לא ידוע על נפגעים.</w:t>
      </w:r>
      <w:r/>
    </w:p>
    <w:p>
      <w:r/>
      <w:r>
        <w:t>Local authorities said shrapnel from the intercepted missile severed a high-voltage transmission line, triggering outages across parts of Haifa and nearby neighbourhoods before the Israel Electric Corporation restored most supplies; the industrial area remained partially without power, The Jerusalem Post reported. Hospitals and emergency services treated at least one person for minor injuries from falling debris.</w:t>
      </w:r>
      <w:r/>
    </w:p>
    <w:p>
      <w:r/>
      <w:r>
        <w:t>Iran’s Islamic Revolutionary Guard Corps described the strike as part of an ongoing campaign of retaliation for strikes on its energy and military infrastructure, with state-linked outlets describing the operation as the 65th wave of assaults targeting Israeli refineries. Analysts note Tehran’s efforts are deliberately focused on symbolic and economically sensitive targets rather than mass civilian casualties, a pattern highlighted in commentary published by The Atlantic analysing Iran’s low-cost, asymmetric tactics.</w:t>
      </w:r>
      <w:r/>
    </w:p>
    <w:p>
      <w:r/>
      <w:r>
        <w:t>The attacks have broader market implications. Industry observers point to recent hits on Gulf energy facilities , including damage at Qatar’s Ras Laffan LNG hub that analysts say contributed to sharp rises in European gas prices , as evidence that disruptions to energy nodes can ripple quickly through global markets. Al-Monitor and other regional outlets warn that repeated strikes on production and transit points, combined with the risk around the Strait of Hormuz, raise the prospect of prolonged supply-side volatility.</w:t>
      </w:r>
      <w:r/>
    </w:p>
    <w:p>
      <w:r/>
      <w:r>
        <w:t>Israeli officials emphasised that fuel supplies remain intact for now and that the Bazan Group continued assessments of the site. Still, the incident fits into a widening pattern of assaults on oil and gas infrastructure across the Middle East, involving Gulf states as well as Israel, which market analysts say will keep energy markets on edge while complicating diplomatic efforts to de-escalate the confrontation.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https://www.express.co.uk/news/world/2184250/haifa-refinery-israel-struck-iran</w:t>
        </w:r>
      </w:hyperlink>
      <w:r>
        <w:t xml:space="preserve"> - Please view link - unable to able to access data</w:t>
      </w:r>
      <w:r/>
    </w:p>
    <w:p>
      <w:pPr>
        <w:pStyle w:val="ListNumber"/>
        <w:spacing w:line="240" w:lineRule="auto"/>
        <w:ind w:left="720"/>
      </w:pPr>
      <w:r/>
      <w:hyperlink r:id="rId11">
        <w:r>
          <w:rPr>
            <w:color w:val="0000EE"/>
            <w:u w:val="single"/>
          </w:rPr>
          <w:t>https://www.aljazeera.com/news/2026/3/19/israel-says-oil-refinery-hit-in-iranian-missile-attack-no-major-damage</w:t>
        </w:r>
      </w:hyperlink>
      <w:r>
        <w:t xml:space="preserve"> - On March 19, 2026, Israel's Energy Minister Eli Cohen confirmed that an Iranian missile struck the Haifa Oil Refinery, Israel's largest oil processing facility. Despite the attack, Cohen reported no significant damage and noted that power was briefly disrupted before being restored to most customers. The incident is part of Iran's ongoing retaliation for attacks on its energy infrastructure.</w:t>
      </w:r>
      <w:r/>
    </w:p>
    <w:p>
      <w:pPr>
        <w:pStyle w:val="ListNumber"/>
        <w:spacing w:line="240" w:lineRule="auto"/>
        <w:ind w:left="720"/>
      </w:pPr>
      <w:r/>
      <w:hyperlink r:id="rId12">
        <w:r>
          <w:rPr>
            <w:color w:val="0000EE"/>
            <w:u w:val="single"/>
          </w:rPr>
          <w:t>https://www.jpost.com/business-and-innovation/article-890755</w:t>
        </w:r>
      </w:hyperlink>
      <w:r>
        <w:t xml:space="preserve"> - Following the Iranian missile strike on Haifa's oil refinery, shrapnel from the intercepted missile hit the Bazan Group Oil Refineries in Haifa Bay. The attack caused smoke to billow from the facility, but authorities ruled out pollution from the damage. Additionally, the missile shrapnel damaged a high-tension electricity line, leading to power outages in the area. The Israel Electric Corp. quickly restored electrical supply to the affected neighborhoods, though the industrial zone remained partially without power.</w:t>
      </w:r>
      <w:r/>
    </w:p>
    <w:p>
      <w:pPr>
        <w:pStyle w:val="ListNumber"/>
        <w:spacing w:line="240" w:lineRule="auto"/>
        <w:ind w:left="720"/>
      </w:pPr>
      <w:r/>
      <w:hyperlink r:id="rId13">
        <w:r>
          <w:rPr>
            <w:color w:val="0000EE"/>
            <w:u w:val="single"/>
          </w:rPr>
          <w:t>https://www.al-monitor.com/originals/2026/03/iranian-attack-hits-israeli-oil-refinery-haifa-some-damage-reported</w:t>
        </w:r>
      </w:hyperlink>
      <w:r>
        <w:t xml:space="preserve"> - An Iranian missile attack on March 19, 2026, targeted Israel's Oil Refineries in Haifa. While the Energy Ministry reported no significant damage, the attack led to brief power disruptions, with electricity restored to most affected areas. The incident is part of Iran's broader response to attacks on its energy infrastructure.</w:t>
      </w:r>
      <w:r/>
    </w:p>
    <w:p>
      <w:pPr>
        <w:pStyle w:val="ListNumber"/>
        <w:spacing w:line="240" w:lineRule="auto"/>
        <w:ind w:left="720"/>
      </w:pPr>
      <w:r/>
      <w:hyperlink r:id="rId14">
        <w:r>
          <w:rPr>
            <w:color w:val="0000EE"/>
            <w:u w:val="single"/>
          </w:rPr>
          <w:t>https://www.profilenews.com/en/haifa-and-ashdod-refineries-iran-wave-65/</w:t>
        </w:r>
      </w:hyperlink>
      <w:r>
        <w:t xml:space="preserve"> - On March 19, 2026, Iran's Revolutionary Guard announced the 65th wave of 'Operation True Promise 4,' targeting Israel's Haifa and Ashdod refineries with precision missiles. This marked the first use of the 'Nasrallah system' in the conflict, alongside other missile types. The attack is part of Iran's ongoing retaliation for Israeli strikes on its energy infrastructure.</w:t>
      </w:r>
      <w:r/>
    </w:p>
    <w:p>
      <w:pPr>
        <w:pStyle w:val="ListNumber"/>
        <w:spacing w:line="240" w:lineRule="auto"/>
        <w:ind w:left="720"/>
      </w:pPr>
      <w:r/>
      <w:hyperlink r:id="rId15">
        <w:r>
          <w:rPr>
            <w:color w:val="0000EE"/>
            <w:u w:val="single"/>
          </w:rPr>
          <w:t>https://www.theatlantic.com/national-security/2026/03/iran-us-asymmetrical-war/686525/?utm_source=apple_news</w:t>
        </w:r>
      </w:hyperlink>
      <w:r>
        <w:t xml:space="preserve"> - The article discusses the ongoing asymmetrical war between the U.S. and Iran, highlighting Iran's strategy of targeting oil infrastructure in the Middle East. It details how Iran's use of low-cost drones and sea mines continues to inflict strategic disruption, especially on Gulf economies and oil infrastructure, despite heavy losses.</w:t>
      </w:r>
      <w:r/>
    </w:p>
    <w:p>
      <w:pPr>
        <w:pStyle w:val="ListNumber"/>
        <w:spacing w:line="240" w:lineRule="auto"/>
        <w:ind w:left="720"/>
      </w:pPr>
      <w:r/>
      <w:hyperlink r:id="rId16">
        <w:r>
          <w:rPr>
            <w:color w:val="0000EE"/>
            <w:u w:val="single"/>
          </w:rPr>
          <w:t>https://www.theatlantic.com/ideas/2026/03/energy-destruction-iran-war/686594/?utm_source=apple_news</w:t>
        </w:r>
      </w:hyperlink>
      <w:r>
        <w:t xml:space="preserve"> - This piece examines the precarious balance of power surrounding the oil and gas infrastructure in the Middle East amid the ongoing war involving Iran, the U.S., and Gulf states. It focuses on Iran's strategic restraint in attacking crucial energy facilities, emphasizing the concept of mutually assured economic destruction.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world/2184250/haifa-refinery-israel-struck-iran" TargetMode="External"/><Relationship Id="rId11" Type="http://schemas.openxmlformats.org/officeDocument/2006/relationships/hyperlink" Target="https://www.aljazeera.com/news/2026/3/19/israel-says-oil-refinery-hit-in-iranian-missile-attack-no-major-damage" TargetMode="External"/><Relationship Id="rId12" Type="http://schemas.openxmlformats.org/officeDocument/2006/relationships/hyperlink" Target="https://www.jpost.com/business-and-innovation/article-890755" TargetMode="External"/><Relationship Id="rId13" Type="http://schemas.openxmlformats.org/officeDocument/2006/relationships/hyperlink" Target="https://www.al-monitor.com/originals/2026/03/iranian-attack-hits-israeli-oil-refinery-haifa-some-damage-reported" TargetMode="External"/><Relationship Id="rId14" Type="http://schemas.openxmlformats.org/officeDocument/2006/relationships/hyperlink" Target="https://www.profilenews.com/en/haifa-and-ashdod-refineries-iran-wave-65/" TargetMode="External"/><Relationship Id="rId15" Type="http://schemas.openxmlformats.org/officeDocument/2006/relationships/hyperlink" Target="https://www.theatlantic.com/national-security/2026/03/iran-us-asymmetrical-war/686525/?utm_source=apple_news" TargetMode="External"/><Relationship Id="rId16" Type="http://schemas.openxmlformats.org/officeDocument/2006/relationships/hyperlink" Target="https://www.theatlantic.com/ideas/2026/03/energy-destruction-iran-war/686594/?utm_source=apple_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