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IMF warns escalation of Middle East conflict threatens global economic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International Monetary Fund says the war in the Middle East is already transmitting a costly shock to the world economy and risks ushering in a period of slower output alongside higher prices, with the poorest nations likely to suffer most.</w:t>
      </w:r>
      <w:r/>
    </w:p>
    <w:p>
      <w:r/>
      <w:r>
        <w:t>In a blog post on its website, the IMF set out three principal channels through which the conflict is hurting global activity: severely curtailed energy flows, interrupted trade and supply chains, and heightened financial market stress. According to the IMF, disruptions around the Strait of Hormuz , a key transit corridor for crude and liquefied natural gas , have driven a marked tightening of global energy markets, lifting fuel costs for governments, businesses and households in energy-importing economies and eroding purchasing power more broadly.</w:t>
      </w:r>
      <w:r/>
    </w:p>
    <w:p>
      <w:r/>
      <w:r>
        <w:t>The fund warned that spillovers go well beyond hydrocarbons. Rerouting of shipping to avoid the conflict zone has pushed up freight and insurance charges and lengthened delivery times, while shipments of fertiliser and other agricultural inputs that pass through the Gulf are at risk. The IMF said any sustained squeeze on fertiliser supplies could dent harvests and elevate food prices, a development that would hit low-income countries disproportionately because they spend a larger share of income on food.</w:t>
      </w:r>
      <w:r/>
    </w:p>
    <w:p>
      <w:r/>
      <w:r>
        <w:t>Financial contagion is adding to the strain. The fund pointed to falling equity markets, higher borrowing costs and tighter cross-border financing conditions, noting that many emerging and low-income countries entered the episode already carrying heavy debt burdens and limited fiscal headroom. That combination, the IMF argued, constrains governments’ ability to shield vulnerable populations from rising import bills and currency pressures.</w:t>
      </w:r>
      <w:r/>
    </w:p>
    <w:p>
      <w:r/>
      <w:r>
        <w:t>IMF Managing Director Kristalina Georgieva has warned that a protracted conflict could test global economic resilience, broadening the squeeze on growth and inflation and complicating policy responses. The fund said it is preparing to scale up financing and advisory support for countries most at risk and will publish a fuller assessment in its forthcoming economic reports in April.</w:t>
      </w:r>
      <w:r/>
    </w:p>
    <w:p>
      <w:r/>
      <w:r>
        <w:t>Independent energy authorities have sounded an even sharper alarm. According to the International Energy Agency, the near-paralysis of the Strait of Hormuz represents an unprecedented threat to global energy security; IEA Executive Director Fatih Birol called it "the greatest global energy security threat in history." The agency estimates current disruptions have removed millions of barrels of oil and substantial volumes of gas from world markets and has deployed the largest emergency release of oil reserves in its history to temper the shock. The IEA also warned that interruptions are affecting chemicals and critical industrial inputs beyond fuel and urged conservation measures and other responses to blunt the immediate impact.</w:t>
      </w:r>
      <w:r/>
    </w:p>
    <w:p>
      <w:r/>
      <w:r>
        <w:t>Several analysts and commentators have flagged the risk of stagflation , the combination of stagnant growth and persistent inflation , as higher energy and food costs feed through to wider price-setting. The IMF cautioned that if elevated prices become entrenched in expectations, central banks will face more difficult trade-offs between reining in inflation and supporting activity.</w:t>
      </w:r>
      <w:r/>
    </w:p>
    <w:p>
      <w:r/>
      <w:r>
        <w:t>Policy prescriptions from the IMF emphasise targeted, temporary measures to protect the most vulnerable while preserving medium-term fiscal sustainability. The fund urged countries with room to manoeuvre to consider direct support for poor households and firms most exposed to energy and food price shocks, while calling on international partners to step up financing for low-income states facing balance-of-payments pressures.</w:t>
      </w:r>
      <w:r/>
    </w:p>
    <w:p>
      <w:r/>
      <w:r>
        <w:t>The trajectory of the shock will hinge on the duration and geographic spread of the conflict, the IMF noted. If tensions ease and transit routes reopen, the acute phase could abate; if not, economists warn of deeper and longer-lasting damage, particularly in regions reliant on imported energy and fertilisers. The IMF and other agencies have pledged continued monitoring and further analysis as conditions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https://guardian.ng/business-services/middle-east-war-will-trigger-stagflation-imf-warns/</w:t>
        </w:r>
      </w:hyperlink>
      <w:r>
        <w:t xml:space="preserve"> - Please view link - unable to able to access data</w:t>
      </w:r>
      <w:r/>
    </w:p>
    <w:p>
      <w:pPr>
        <w:pStyle w:val="ListNumber"/>
        <w:spacing w:line="240" w:lineRule="auto"/>
        <w:ind w:left="720"/>
      </w:pPr>
      <w:r/>
      <w:hyperlink r:id="rId11">
        <w:r>
          <w:rPr>
            <w:color w:val="0000EE"/>
            <w:u w:val="single"/>
          </w:rPr>
          <w:t>https://www.imf.org/en/blogs/articles/2026/03/30/how-the-war-in-the-middle-east-is-affecting-energy-trade-and-finance</w:t>
        </w:r>
      </w:hyperlink>
      <w:r>
        <w:t xml:space="preserve"> - The International Monetary Fund (IMF) discusses the global economic impact of the Middle East conflict, highlighting disruptions in energy supply, trade, and financial markets. The closure of the Strait of Hormuz, a critical route for global oil and gas shipments, has led to significant increases in energy prices. The conflict has also disrupted global supply chains, particularly affecting fertiliser shipments, which could lead to higher food prices and increased inflation. The IMF warns that these developments pose risks to global economic stability and urges policymakers to adopt targeted responses.</w:t>
      </w:r>
      <w:r/>
    </w:p>
    <w:p>
      <w:pPr>
        <w:pStyle w:val="ListNumber"/>
        <w:spacing w:line="240" w:lineRule="auto"/>
        <w:ind w:left="720"/>
      </w:pPr>
      <w:r/>
      <w:hyperlink r:id="rId12">
        <w:r>
          <w:rPr>
            <w:color w:val="0000EE"/>
            <w:u w:val="single"/>
          </w:rPr>
          <w:t>https://www.imf.org/en/news/articles/2026/03/03/pr-26068-statement-on-middle-east</w:t>
        </w:r>
      </w:hyperlink>
      <w:r>
        <w:t xml:space="preserve"> - The International Monetary Fund (IMF) issues a statement expressing concern over the Middle East conflict's impact on global economic activity. The IMF notes disruptions to trade, surges in energy prices, and volatility in financial markets. While acknowledging the situation's fluidity, the IMF indicates that the economic impact will depend on the conflict's duration and extent, with a comprehensive assessment to be provided in the upcoming World Economic Outlook.</w:t>
      </w:r>
      <w:r/>
    </w:p>
    <w:p>
      <w:pPr>
        <w:pStyle w:val="ListNumber"/>
        <w:spacing w:line="240" w:lineRule="auto"/>
        <w:ind w:left="720"/>
      </w:pPr>
      <w:r/>
      <w:hyperlink r:id="rId13">
        <w:r>
          <w:rPr>
            <w:color w:val="0000EE"/>
            <w:u w:val="single"/>
          </w:rPr>
          <w:t>https://www.bloomberg.com/news/articles/2026-03-05/imf-says-mideast-war-to-test-world-economy-expecting-new-shocks</w:t>
        </w:r>
      </w:hyperlink>
      <w:r>
        <w:t xml:space="preserve"> - IMF Managing Director Kristalina Georgieva comments on the Middle East conflict's potential to test global economic resilience. She warns that prolonged conflict could affect energy prices, market sentiment, economic growth, and inflation, placing new demands on policymakers worldwide. The IMF anticipates new shocks in various forms and underscores the need for preparedness in the face of ongoing geopolitical tensions.</w:t>
      </w:r>
      <w:r/>
    </w:p>
    <w:p>
      <w:pPr>
        <w:pStyle w:val="ListNumber"/>
        <w:spacing w:line="240" w:lineRule="auto"/>
        <w:ind w:left="720"/>
      </w:pPr>
      <w:r/>
      <w:hyperlink r:id="rId14">
        <w:r>
          <w:rPr>
            <w:color w:val="0000EE"/>
            <w:u w:val="single"/>
          </w:rPr>
          <w:t>https://www.theguardian.com/world/2026/mar/30/imf-warns-middle-east-conflict-will-lead-to-higher-prices-and-slower-global-growth</w:t>
        </w:r>
      </w:hyperlink>
      <w:r>
        <w:t xml:space="preserve"> - The International Monetary Fund (IMF) warns that the ongoing Middle East conflict could lead to higher prices and slower global economic growth. The IMF highlights the potential for rising energy and food costs to harm economic growth and leave lasting scars on the global economy. The article discusses the impact of the conflict on oil and gas prices, as well as the potential for increased inflation and economic challenges worldwide.</w:t>
      </w:r>
      <w:r/>
    </w:p>
    <w:p>
      <w:pPr>
        <w:pStyle w:val="ListNumber"/>
        <w:spacing w:line="240" w:lineRule="auto"/>
        <w:ind w:left="720"/>
      </w:pPr>
      <w:r/>
      <w:hyperlink r:id="rId15">
        <w:r>
          <w:rPr>
            <w:color w:val="0000EE"/>
            <w:u w:val="single"/>
          </w:rPr>
          <w:t>https://www.fxleaders.com/news/2026/03/30/middle-east-war-slows-global-economic-growth-imf-warns/</w:t>
        </w:r>
      </w:hyperlink>
      <w:r>
        <w:t xml:space="preserve"> - The International Monetary Fund (IMF) warns that the ongoing Middle East conflict is causing significant global disruptions and could lead to higher prices and slower economic growth. The closure of the Strait of Hormuz and damage to infrastructure have resulted in the largest disruption to the global oil market, according to the International Energy Agency. Low-income countries are at heightened risk of food insecurity due to rising prices, necessitating increased external support amid reduced international aid from advanced economies. Persistent high energy and food prices may accelerate global inflation, complicating efforts to manage economic stability.</w:t>
      </w:r>
      <w:r/>
    </w:p>
    <w:p>
      <w:pPr>
        <w:pStyle w:val="ListNumber"/>
        <w:spacing w:line="240" w:lineRule="auto"/>
        <w:ind w:left="720"/>
      </w:pPr>
      <w:r/>
      <w:hyperlink r:id="rId16">
        <w:r>
          <w:rPr>
            <w:color w:val="0000EE"/>
            <w:u w:val="single"/>
          </w:rPr>
          <w:t>https://www.lemonde.fr/en/economy/article/2026/03/20/closure-of-strait-of-hormuz-is-greatest-global-energy-security-threat-in-history-warns-iea-chief_6751653_19.html</w:t>
        </w:r>
      </w:hyperlink>
      <w:r>
        <w:t xml:space="preserve"> - In a March 20, 2026 interview with </w:t>
      </w:r>
      <w:r>
        <w:rPr>
          <w:i/>
        </w:rPr>
        <w:t>Le Monde</w:t>
      </w:r>
      <w:r>
        <w:t>, International Energy Agency (IEA) Executive Director Fatih Birol warned that the closure of the Strait of Hormuz poses the 'greatest global energy security threat in history.' Triggered by an escalating Middle East conflict, oil and gas prices have surged. The Strait, through which 20 million barrels of oil and significant liquefied natural gas (LNG) shipments previously passed daily, is now nearly paralyzed due to attacks and production cuts, with an estimated global loss of 11 million oil barrels and 140 billion cubic meters of gas per day. This surpasses the energy losses from both 1970s oil shocks and Russia's 2022 invasion of Ukraine. Beyond hydrocarbons, disruptions are affecting fertilizers, chemicals, and critical elements like helium, essential for semiconductors and medical equipment. The IEA has responded by releasing 400 million barrels from emergency reserves, the largest in its history, and may release more. Birol warned that true resolution depends on reopening the Strait. The IEA also urged governments, businesses, and individuals to adopt conservation measures such as telecommuting and reduced travel. The crisis threatens deep, lasting impacts, particularly in energy-dependent developing regions like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ardian.ng/business-services/middle-east-war-will-trigger-stagflation-imf-warns/" TargetMode="External"/><Relationship Id="rId11" Type="http://schemas.openxmlformats.org/officeDocument/2006/relationships/hyperlink" Target="https://www.imf.org/en/blogs/articles/2026/03/30/how-the-war-in-the-middle-east-is-affecting-energy-trade-and-finance" TargetMode="External"/><Relationship Id="rId12" Type="http://schemas.openxmlformats.org/officeDocument/2006/relationships/hyperlink" Target="https://www.imf.org/en/news/articles/2026/03/03/pr-26068-statement-on-middle-east" TargetMode="External"/><Relationship Id="rId13" Type="http://schemas.openxmlformats.org/officeDocument/2006/relationships/hyperlink" Target="https://www.bloomberg.com/news/articles/2026-03-05/imf-says-mideast-war-to-test-world-economy-expecting-new-shocks" TargetMode="External"/><Relationship Id="rId14" Type="http://schemas.openxmlformats.org/officeDocument/2006/relationships/hyperlink" Target="https://www.theguardian.com/world/2026/mar/30/imf-warns-middle-east-conflict-will-lead-to-higher-prices-and-slower-global-growth" TargetMode="External"/><Relationship Id="rId15" Type="http://schemas.openxmlformats.org/officeDocument/2006/relationships/hyperlink" Target="https://www.fxleaders.com/news/2026/03/30/middle-east-war-slows-global-economic-growth-imf-warns/" TargetMode="External"/><Relationship Id="rId16" Type="http://schemas.openxmlformats.org/officeDocument/2006/relationships/hyperlink" Target="https://www.lemonde.fr/en/economy/article/2026/03/20/closure-of-strait-of-hormuz-is-greatest-global-energy-security-threat-in-history-warns-iea-chief_6751653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