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evolves as AI-driven SRM becomes essential for corporate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recent years, Supplier Relationship Management (SRM) has undergone a profound transformation, evolving from a largely transactional, back-office function to a strategic imperative at the heart of corporate resilience and competitive agility. The seismic shifts triggered by the global pandemic acted not merely as a catalyst but as an accelerant, thrusting SRM into the spotlight as businesses grappled with unprecedented supply chain disruptions and operational uncertainties. These developments have conspired to elevate SRM from a niche discipline into a critical lever for value preservation and growth.</w:t>
      </w:r>
      <w:r/>
    </w:p>
    <w:p>
      <w:r/>
      <w:r>
        <w:t>The pandemic underscored vulnerabilities in traditional supply chains, exposing the risks of over-reliance on limited geographies and vulnerable suppliers. In response, companies have recalibrated their approach towards suppliers, moving beyond cost-centred vendor management to embrace strategic partnership models. This shift recognises suppliers as vital collaborators in innovation, risk mitigation, and long-term sustainability. As firms reevaluate their supply chain strategies, SRM has emerged as the mechanism through which businesses can foster resilience, agility, and transparency.</w:t>
      </w:r>
      <w:r/>
    </w:p>
    <w:p>
      <w:r/>
      <w:r>
        <w:t>A pivotal enabler of this new SRM paradigm has been the explosion of data accessibility and the integration of artificial intelligence (AI) across enterprise operations. Modern SRM harnesses vast arrays of operational data, from procurement cycles to logistics and financial performance, weaving these into a coherent, actionable narrative. AI algorithms mine this data to detect patterns, forecast risks, optimise supplier performance, and simulate potential disruption scenarios, empowering decision-makers with foresight that was previously unattainable.</w:t>
      </w:r>
      <w:r/>
    </w:p>
    <w:p>
      <w:r/>
      <w:r>
        <w:t>Companies such as Suppeco are at the forefront of this revolution. Their platforms leverage advanced AI capabilities to provide real-time insights and predictive analytics, transforming raw data into strategic intelligence. This technology enables firms not only to monitor supplier performance but also to identify hidden inefficiencies and opportunities for cost savings, quality improvements, and innovation. By illuminating the entire supply landscape with unprecedented clarity, these solutions empower businesses to make informed, agile decisions that safeguard value and drive competitive advantage.</w:t>
      </w:r>
      <w:r/>
    </w:p>
    <w:p>
      <w:r/>
      <w:r>
        <w:t>The pressure on C-suite executives to deliver growth on the sell side, increasing revenue, expanding market share, and enhancing customer experience, is immense. Yet, the opportunities for differentiation on this front are often limited by market saturation and intensifying competition. Consequently, executives are turning to the buy side, the procurement and supply chain functions, as a fertile ground for transformation. Modern SRM offers a powerful avenue to halt the ‘value haemorrhage’ that occurs through inefficiencies, supplier instability, and missed innovation opportunities.</w:t>
      </w:r>
      <w:r/>
    </w:p>
    <w:p>
      <w:r/>
      <w:r>
        <w:t>Moreover, SRM’s rising prominence is also linked to the growing emphasis on environmental, social, and governance (ESG) criteria. Companies are expected to ensure not just operational excellence but also responsible sourcing and ethical supplier practices. Enhanced SRM frameworks provide the tools to monitor and enforce ESG standards, reinforcing corporate reputation while mitigating regulatory and reputational risks.</w:t>
      </w:r>
      <w:r/>
    </w:p>
    <w:p>
      <w:r/>
      <w:r>
        <w:t>In conclusion, the confluence of pandemic-induced supply chain vulnerabilities, advances in AI and data integration, and heightened strategic and ethical imperatives have collectively propelled SRM to a position of unprecedented significance. For companies navigating an era of volatility and complexity, embracing modern, data-driven SRM is no longer optional but essential. Firms that leverage this strategic asset, with trailblazers like Suppeco leading the charge, will be best positioned to secure operational resilience, protect value, and unlock new avenues for growth in an increasingly competitive global landscape.</w:t>
      </w:r>
      <w:r/>
    </w:p>
    <w:p>
      <w:pPr>
        <w:pStyle w:val="Heading2"/>
      </w:pPr>
      <w:r>
        <w:t>Bibliography</w:t>
      </w:r>
      <w:r/>
      <w:r/>
    </w:p>
    <w:p>
      <w:pPr>
        <w:pStyle w:val="ListNumber"/>
        <w:numPr>
          <w:ilvl w:val="0"/>
          <w:numId w:val="14"/>
        </w:numPr>
        <w:spacing w:line="240" w:lineRule="auto"/>
        <w:ind w:left="720"/>
      </w:pPr>
      <w:r/>
      <w:hyperlink r:id="rId9">
        <w:r>
          <w:rPr>
            <w:color w:val="0000EE"/>
            <w:u w:val="single"/>
          </w:rPr>
          <w:t>https://procurementmag.com/news/samit-shankar-on-supplier-relationship-management</w:t>
        </w:r>
      </w:hyperlink>
      <w:r>
        <w:t xml:space="preserve"> - This article discusses how Supplier Relationship Management (SRM) has evolved into a strategic imperative, highlighting the shift from transactional to strategic partnerships in SRM.</w:t>
      </w:r>
      <w:r/>
    </w:p>
    <w:p>
      <w:pPr>
        <w:pStyle w:val="ListNumber"/>
        <w:spacing w:line="240" w:lineRule="auto"/>
        <w:ind w:left="720"/>
      </w:pPr>
      <w:r/>
      <w:hyperlink r:id="rId10">
        <w:r>
          <w:rPr>
            <w:color w:val="0000EE"/>
            <w:u w:val="single"/>
          </w:rPr>
          <w:t>https://www.globenewswire.com/news-release/2023/11/06/2773955/0/en/Global-Supplier-Relationship-Management-SRM-Software-Market-Analysis-2023-2028-Redefining-Collaboration-and-Cost-Optimization.html</w:t>
        </w:r>
      </w:hyperlink>
      <w:r>
        <w:t xml:space="preserve"> - This report details how SRM software has become crucial for enhancing supplier collaboration and cost optimization, underscoring SRM's role in value preservation and growth.</w:t>
      </w:r>
      <w:r/>
    </w:p>
    <w:p>
      <w:pPr>
        <w:pStyle w:val="ListNumber"/>
        <w:spacing w:line="240" w:lineRule="auto"/>
        <w:ind w:left="720"/>
      </w:pPr>
      <w:r/>
      <w:hyperlink r:id="rId11">
        <w:r>
          <w:rPr>
            <w:color w:val="0000EE"/>
            <w:u w:val="single"/>
          </w:rPr>
          <w:t>https://www.sciencedirect.com/science/article/abs/pii/S0148296323008056</w:t>
        </w:r>
      </w:hyperlink>
      <w:r>
        <w:t xml:space="preserve"> - This study examines the impact of the COVID-19 pandemic on international buyer-supplier relationships, highlighting the vulnerabilities exposed in traditional supply chains.</w:t>
      </w:r>
      <w:r/>
    </w:p>
    <w:p>
      <w:pPr>
        <w:pStyle w:val="ListNumber"/>
        <w:spacing w:line="240" w:lineRule="auto"/>
        <w:ind w:left="720"/>
      </w:pPr>
      <w:r/>
      <w:hyperlink r:id="rId12">
        <w:r>
          <w:rPr>
            <w:color w:val="0000EE"/>
            <w:u w:val="single"/>
          </w:rPr>
          <w:t>https://www.meegle.com/en_us/topics/supply-chain/supplier-relationship-management</w:t>
        </w:r>
      </w:hyperlink>
      <w:r>
        <w:t xml:space="preserve"> - This article explores how digital transformation, including AI integration, has enabled SRM to harness vast operational data, enhancing decision-making and supplier performance.</w:t>
      </w:r>
      <w:r/>
    </w:p>
    <w:p>
      <w:pPr>
        <w:pStyle w:val="ListNumber"/>
        <w:spacing w:line="240" w:lineRule="auto"/>
        <w:ind w:left="720"/>
      </w:pPr>
      <w:r/>
      <w:hyperlink r:id="rId13">
        <w:r>
          <w:rPr>
            <w:color w:val="0000EE"/>
            <w:u w:val="single"/>
          </w:rPr>
          <w:t>https://www.openpr.com/news/3885600/transforming-procurement-excellence-the-supplier</w:t>
        </w:r>
      </w:hyperlink>
      <w:r>
        <w:t xml:space="preserve"> - This piece discusses how SRM software contributes to cost efficiency and operational savings, aligning with the emphasis on value preservation and growth.</w:t>
      </w:r>
      <w:r/>
    </w:p>
    <w:p>
      <w:pPr>
        <w:pStyle w:val="ListNumber"/>
        <w:spacing w:line="240" w:lineRule="auto"/>
        <w:ind w:left="720"/>
      </w:pPr>
      <w:r/>
      <w:hyperlink r:id="rId14">
        <w:r>
          <w:rPr>
            <w:color w:val="0000EE"/>
            <w:u w:val="single"/>
          </w:rPr>
          <w:t>https://www.sciencedirect.com/org/science/article/abs/pii/S1463577123000070</w:t>
        </w:r>
      </w:hyperlink>
      <w:r>
        <w:t xml:space="preserve"> - This research outlines strategies for streamlining SRM during crises, emphasizing the importance of SRM in fostering resilience and agility in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curementmag.com/news/samit-shankar-on-supplier-relationship-management" TargetMode="External"/><Relationship Id="rId10" Type="http://schemas.openxmlformats.org/officeDocument/2006/relationships/hyperlink" Target="https://www.globenewswire.com/news-release/2023/11/06/2773955/0/en/Global-Supplier-Relationship-Management-SRM-Software-Market-Analysis-2023-2028-Redefining-Collaboration-and-Cost-Optimization.html" TargetMode="External"/><Relationship Id="rId11" Type="http://schemas.openxmlformats.org/officeDocument/2006/relationships/hyperlink" Target="https://www.sciencedirect.com/science/article/abs/pii/S0148296323008056" TargetMode="External"/><Relationship Id="rId12" Type="http://schemas.openxmlformats.org/officeDocument/2006/relationships/hyperlink" Target="https://www.meegle.com/en_us/topics/supply-chain/supplier-relationship-management" TargetMode="External"/><Relationship Id="rId13" Type="http://schemas.openxmlformats.org/officeDocument/2006/relationships/hyperlink" Target="https://www.openpr.com/news/3885600/transforming-procurement-excellence-the-supplier" TargetMode="External"/><Relationship Id="rId14" Type="http://schemas.openxmlformats.org/officeDocument/2006/relationships/hyperlink" Target="https://www.sciencedirect.com/org/science/article/abs/pii/S14635771230000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